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9187" w14:textId="6D867570" w:rsidR="00BA27D6" w:rsidRPr="00C8012C" w:rsidRDefault="00BA27D6" w:rsidP="00C8012C">
      <w:pPr>
        <w:jc w:val="center"/>
        <w:rPr>
          <w:b/>
          <w:bCs/>
          <w:sz w:val="28"/>
          <w:szCs w:val="28"/>
        </w:rPr>
      </w:pPr>
      <w:r w:rsidRPr="00CC53A9">
        <w:rPr>
          <w:b/>
          <w:bCs/>
          <w:sz w:val="28"/>
          <w:szCs w:val="28"/>
        </w:rPr>
        <w:t>ANZACPE AGM Report 2019</w:t>
      </w:r>
    </w:p>
    <w:p w14:paraId="16CA8028" w14:textId="7AD1D462" w:rsidR="00CC53A9" w:rsidRPr="00CC53A9" w:rsidRDefault="00CC53A9" w:rsidP="00CC53A9">
      <w:pPr>
        <w:pStyle w:val="BodyA"/>
        <w:jc w:val="center"/>
        <w:rPr>
          <w:rFonts w:asciiTheme="minorHAnsi" w:hAnsiTheme="minorHAnsi" w:cstheme="minorHAnsi"/>
          <w:b/>
          <w:bCs/>
        </w:rPr>
      </w:pPr>
      <w:r w:rsidRPr="00CC53A9">
        <w:rPr>
          <w:rFonts w:asciiTheme="minorHAnsi" w:hAnsiTheme="minorHAnsi" w:cstheme="minorHAnsi"/>
          <w:b/>
          <w:bCs/>
        </w:rPr>
        <w:t xml:space="preserve">PRESIDENTS REPORT TO THE AGM OF ANZACPE SEPTEMBER </w:t>
      </w:r>
      <w:proofErr w:type="gramStart"/>
      <w:r w:rsidRPr="00CC53A9">
        <w:rPr>
          <w:rFonts w:asciiTheme="minorHAnsi" w:hAnsiTheme="minorHAnsi" w:cstheme="minorHAnsi"/>
          <w:b/>
          <w:bCs/>
        </w:rPr>
        <w:t>9TH</w:t>
      </w:r>
      <w:proofErr w:type="gramEnd"/>
      <w:r w:rsidRPr="00CC53A9">
        <w:rPr>
          <w:rFonts w:asciiTheme="minorHAnsi" w:hAnsiTheme="minorHAnsi" w:cstheme="minorHAnsi"/>
          <w:b/>
          <w:bCs/>
        </w:rPr>
        <w:t xml:space="preserve"> 2019</w:t>
      </w:r>
    </w:p>
    <w:p w14:paraId="71A34AE1" w14:textId="77777777" w:rsidR="00CC53A9" w:rsidRPr="00CC53A9" w:rsidRDefault="00CC53A9" w:rsidP="00CC53A9">
      <w:pPr>
        <w:pStyle w:val="BodyA"/>
        <w:rPr>
          <w:rFonts w:asciiTheme="minorHAnsi" w:hAnsiTheme="minorHAnsi" w:cstheme="minorHAnsi"/>
        </w:rPr>
      </w:pPr>
    </w:p>
    <w:p w14:paraId="207C9D77"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Welcome to Part One of the AGM for 2019.</w:t>
      </w:r>
    </w:p>
    <w:p w14:paraId="67B19E4B" w14:textId="77777777" w:rsidR="00CC53A9" w:rsidRPr="00CC53A9" w:rsidRDefault="00CC53A9" w:rsidP="00CC53A9">
      <w:pPr>
        <w:pStyle w:val="BodyA"/>
        <w:rPr>
          <w:rFonts w:asciiTheme="minorHAnsi" w:hAnsiTheme="minorHAnsi" w:cstheme="minorHAnsi"/>
        </w:rPr>
      </w:pPr>
    </w:p>
    <w:p w14:paraId="241288B3"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We are blessed with an Executive that contribute considerably to the life of ANZACPE.</w:t>
      </w:r>
    </w:p>
    <w:p w14:paraId="7613129E" w14:textId="77777777" w:rsidR="00CC53A9" w:rsidRPr="00CC53A9" w:rsidRDefault="00CC53A9" w:rsidP="00CC53A9">
      <w:pPr>
        <w:pStyle w:val="BodyA"/>
        <w:rPr>
          <w:rFonts w:asciiTheme="minorHAnsi" w:hAnsiTheme="minorHAnsi" w:cstheme="minorHAnsi"/>
        </w:rPr>
      </w:pPr>
    </w:p>
    <w:p w14:paraId="54BE1E33"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We are grateful to </w:t>
      </w:r>
      <w:proofErr w:type="spellStart"/>
      <w:r w:rsidRPr="00CC53A9">
        <w:rPr>
          <w:rFonts w:asciiTheme="minorHAnsi" w:hAnsiTheme="minorHAnsi" w:cstheme="minorHAnsi"/>
        </w:rPr>
        <w:t>Robynne</w:t>
      </w:r>
      <w:proofErr w:type="spellEnd"/>
      <w:r w:rsidRPr="00CC53A9">
        <w:rPr>
          <w:rFonts w:asciiTheme="minorHAnsi" w:hAnsiTheme="minorHAnsi" w:cstheme="minorHAnsi"/>
        </w:rPr>
        <w:t xml:space="preserve"> Malone and the SANTACPE team for your hospitality and welcome to “Being in Tune” Conference 2019.  Over the year we have enjoyed listening to the progress of SANTACPE’s preparations and now is </w:t>
      </w:r>
      <w:proofErr w:type="gramStart"/>
      <w:r w:rsidRPr="00CC53A9">
        <w:rPr>
          <w:rFonts w:asciiTheme="minorHAnsi" w:hAnsiTheme="minorHAnsi" w:cstheme="minorHAnsi"/>
        </w:rPr>
        <w:t>the  time</w:t>
      </w:r>
      <w:proofErr w:type="gramEnd"/>
      <w:r w:rsidRPr="00CC53A9">
        <w:rPr>
          <w:rFonts w:asciiTheme="minorHAnsi" w:hAnsiTheme="minorHAnsi" w:cstheme="minorHAnsi"/>
        </w:rPr>
        <w:t xml:space="preserve"> for us all to benefit from your significant work as hosts.</w:t>
      </w:r>
    </w:p>
    <w:p w14:paraId="1C996C76"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April MacNeill thank-you for your contribution as Secretary amid what has been huge year for you.  I have valued your efficiency for this Conference as at the same time you have been preparing for your own Accreditation Committee.</w:t>
      </w:r>
    </w:p>
    <w:p w14:paraId="44E2ADDA" w14:textId="77777777" w:rsidR="00CC53A9" w:rsidRPr="00CC53A9" w:rsidRDefault="00CC53A9" w:rsidP="00CC53A9">
      <w:pPr>
        <w:pStyle w:val="BodyA"/>
        <w:rPr>
          <w:rFonts w:asciiTheme="minorHAnsi" w:hAnsiTheme="minorHAnsi" w:cstheme="minorHAnsi"/>
        </w:rPr>
      </w:pPr>
    </w:p>
    <w:p w14:paraId="47346CDF"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Thank </w:t>
      </w:r>
      <w:proofErr w:type="gramStart"/>
      <w:r w:rsidRPr="00CC53A9">
        <w:rPr>
          <w:rFonts w:asciiTheme="minorHAnsi" w:hAnsiTheme="minorHAnsi" w:cstheme="minorHAnsi"/>
        </w:rPr>
        <w:t>you Cathy Brown</w:t>
      </w:r>
      <w:proofErr w:type="gramEnd"/>
      <w:r w:rsidRPr="00CC53A9">
        <w:rPr>
          <w:rFonts w:asciiTheme="minorHAnsi" w:hAnsiTheme="minorHAnsi" w:cstheme="minorHAnsi"/>
        </w:rPr>
        <w:t xml:space="preserve"> in your role as Treasurer. Cathy has been instrumental in contributing to member associations checklist for abiding by CPE courses, professional standards and insurance.  Cathy has been available to address various questions regarding insurance from individuals as they have arisen throughout the year and has kept us all in a safe position.  Allison Whitby, Chair of Professional Standards has again responded to requests for </w:t>
      </w:r>
      <w:proofErr w:type="gramStart"/>
      <w:r w:rsidRPr="00CC53A9">
        <w:rPr>
          <w:rFonts w:asciiTheme="minorHAnsi" w:hAnsiTheme="minorHAnsi" w:cstheme="minorHAnsi"/>
        </w:rPr>
        <w:t>reviews  and</w:t>
      </w:r>
      <w:proofErr w:type="gramEnd"/>
      <w:r w:rsidRPr="00CC53A9">
        <w:rPr>
          <w:rFonts w:asciiTheme="minorHAnsi" w:hAnsiTheme="minorHAnsi" w:cstheme="minorHAnsi"/>
        </w:rPr>
        <w:t xml:space="preserve"> convened Review Committees, your work has been exceptional.  Thank you for your vision of how this work can be shared in the future and what obstacles might be overcome for a smoother operation. It must have been frustrating stranded on an island!  Although some of us would welcome this dilemma especially around the many commitments that life </w:t>
      </w:r>
      <w:proofErr w:type="spellStart"/>
      <w:r w:rsidRPr="00CC53A9">
        <w:rPr>
          <w:rFonts w:asciiTheme="minorHAnsi" w:hAnsiTheme="minorHAnsi" w:cstheme="minorHAnsi"/>
        </w:rPr>
        <w:t>trows</w:t>
      </w:r>
      <w:proofErr w:type="spellEnd"/>
      <w:r w:rsidRPr="00CC53A9">
        <w:rPr>
          <w:rFonts w:asciiTheme="minorHAnsi" w:hAnsiTheme="minorHAnsi" w:cstheme="minorHAnsi"/>
        </w:rPr>
        <w:t xml:space="preserve"> upon us.  I recall someone saying, “this is ANZACPE”.  And you negotiated a way forward that offered all committees to arrive in safe </w:t>
      </w:r>
      <w:proofErr w:type="spellStart"/>
      <w:r w:rsidRPr="00CC53A9">
        <w:rPr>
          <w:rFonts w:asciiTheme="minorHAnsi" w:hAnsiTheme="minorHAnsi" w:cstheme="minorHAnsi"/>
        </w:rPr>
        <w:t>harbours</w:t>
      </w:r>
      <w:proofErr w:type="spellEnd"/>
      <w:r w:rsidRPr="00CC53A9">
        <w:rPr>
          <w:rFonts w:asciiTheme="minorHAnsi" w:hAnsiTheme="minorHAnsi" w:cstheme="minorHAnsi"/>
        </w:rPr>
        <w:t>.</w:t>
      </w:r>
    </w:p>
    <w:p w14:paraId="41417756" w14:textId="77777777" w:rsidR="00CC53A9" w:rsidRPr="00CC53A9" w:rsidRDefault="00CC53A9" w:rsidP="00CC53A9">
      <w:pPr>
        <w:pStyle w:val="BodyA"/>
        <w:rPr>
          <w:rFonts w:asciiTheme="minorHAnsi" w:hAnsiTheme="minorHAnsi" w:cstheme="minorHAnsi"/>
        </w:rPr>
      </w:pPr>
    </w:p>
    <w:p w14:paraId="078BED4C"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We are indebted to John McAlpine for continuing the writing on the Common Standards and for his coordination of the Diana Goss Award Committee.</w:t>
      </w:r>
    </w:p>
    <w:p w14:paraId="1E1B21ED"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Eric Cave has been active in the ongoing dialogue with SCA and I thank him for his time in communicating with me in gaining further insight into how ANZACPE might work more collegially with SCA.  Eric has worked on the Constitution gathering input from others to bring us to our present draft.</w:t>
      </w:r>
    </w:p>
    <w:p w14:paraId="11F1461C" w14:textId="77777777" w:rsidR="00CC53A9" w:rsidRPr="00CC53A9" w:rsidRDefault="00CC53A9" w:rsidP="00CC53A9">
      <w:pPr>
        <w:pStyle w:val="BodyA"/>
        <w:rPr>
          <w:rFonts w:asciiTheme="minorHAnsi" w:hAnsiTheme="minorHAnsi" w:cstheme="minorHAnsi"/>
        </w:rPr>
      </w:pPr>
    </w:p>
    <w:p w14:paraId="701B5ECF"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Judith Peterkin, for your support as past President to me and for your guidance I thank you.  </w:t>
      </w:r>
      <w:proofErr w:type="gramStart"/>
      <w:r w:rsidRPr="00CC53A9">
        <w:rPr>
          <w:rFonts w:asciiTheme="minorHAnsi" w:hAnsiTheme="minorHAnsi" w:cstheme="minorHAnsi"/>
        </w:rPr>
        <w:t>Also</w:t>
      </w:r>
      <w:proofErr w:type="gramEnd"/>
      <w:r w:rsidRPr="00CC53A9">
        <w:rPr>
          <w:rFonts w:asciiTheme="minorHAnsi" w:hAnsiTheme="minorHAnsi" w:cstheme="minorHAnsi"/>
        </w:rPr>
        <w:t xml:space="preserve"> for being instrumental in preparing guidelines for member associations as they plan for and host Conferences.  I thank Paul </w:t>
      </w:r>
      <w:proofErr w:type="spellStart"/>
      <w:r w:rsidRPr="00CC53A9">
        <w:rPr>
          <w:rFonts w:asciiTheme="minorHAnsi" w:hAnsiTheme="minorHAnsi" w:cstheme="minorHAnsi"/>
        </w:rPr>
        <w:t>Hueston</w:t>
      </w:r>
      <w:proofErr w:type="spellEnd"/>
      <w:r w:rsidRPr="00CC53A9">
        <w:rPr>
          <w:rFonts w:asciiTheme="minorHAnsi" w:hAnsiTheme="minorHAnsi" w:cstheme="minorHAnsi"/>
        </w:rPr>
        <w:t xml:space="preserve"> for his enthusiasm in updating the ANZACPE Website and for clearly communicating guidance on the most workable processes for implementation.</w:t>
      </w:r>
    </w:p>
    <w:p w14:paraId="651125B4" w14:textId="77777777" w:rsidR="00CC53A9" w:rsidRPr="00CC53A9" w:rsidRDefault="00CC53A9" w:rsidP="00CC53A9">
      <w:pPr>
        <w:pStyle w:val="BodyA"/>
        <w:rPr>
          <w:rFonts w:asciiTheme="minorHAnsi" w:hAnsiTheme="minorHAnsi" w:cstheme="minorHAnsi"/>
        </w:rPr>
      </w:pPr>
    </w:p>
    <w:p w14:paraId="5DE069FE"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We congratulate NSWCCPE for their willingness to host the 2021 Asia Pacific Conference and thank you Peter Powell for your enthusiasm on the Executive and vision for ANZACPE.  Thank you to Peter Brown, your efficient and up to date work with the Registrar is invaluable.  To others who represent member associations on the Executive, Michelle Benjamin, Kath McLean and </w:t>
      </w:r>
      <w:proofErr w:type="spellStart"/>
      <w:r w:rsidRPr="00CC53A9">
        <w:rPr>
          <w:rFonts w:asciiTheme="minorHAnsi" w:hAnsiTheme="minorHAnsi" w:cstheme="minorHAnsi"/>
        </w:rPr>
        <w:t>Noela</w:t>
      </w:r>
      <w:proofErr w:type="spellEnd"/>
      <w:r w:rsidRPr="00CC53A9">
        <w:rPr>
          <w:rFonts w:asciiTheme="minorHAnsi" w:hAnsiTheme="minorHAnsi" w:cstheme="minorHAnsi"/>
        </w:rPr>
        <w:t xml:space="preserve"> Fanshaw who help to make the Executive truly representative across Australia and New Zealand.</w:t>
      </w:r>
    </w:p>
    <w:p w14:paraId="054F1BEE" w14:textId="77777777" w:rsidR="00CC53A9" w:rsidRPr="00CC53A9" w:rsidRDefault="00CC53A9" w:rsidP="00CC53A9">
      <w:pPr>
        <w:pStyle w:val="BodyA"/>
        <w:rPr>
          <w:rFonts w:asciiTheme="minorHAnsi" w:hAnsiTheme="minorHAnsi" w:cstheme="minorHAnsi"/>
        </w:rPr>
      </w:pPr>
    </w:p>
    <w:p w14:paraId="46EF2718" w14:textId="77777777" w:rsidR="00CC53A9" w:rsidRPr="00CC53A9" w:rsidRDefault="00CC53A9" w:rsidP="00CC53A9">
      <w:pPr>
        <w:pStyle w:val="BodyA"/>
        <w:rPr>
          <w:rFonts w:asciiTheme="minorHAnsi" w:hAnsiTheme="minorHAnsi" w:cstheme="minorHAnsi"/>
        </w:rPr>
      </w:pPr>
    </w:p>
    <w:p w14:paraId="5FBB8EF2"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At the 2018 AGM our </w:t>
      </w:r>
      <w:r w:rsidRPr="00CC53A9">
        <w:rPr>
          <w:rFonts w:asciiTheme="minorHAnsi" w:hAnsiTheme="minorHAnsi" w:cstheme="minorHAnsi"/>
          <w:b/>
          <w:bCs/>
        </w:rPr>
        <w:t>past</w:t>
      </w:r>
      <w:r w:rsidRPr="00CC53A9">
        <w:rPr>
          <w:rFonts w:asciiTheme="minorHAnsi" w:hAnsiTheme="minorHAnsi" w:cstheme="minorHAnsi"/>
        </w:rPr>
        <w:t xml:space="preserve"> President Judith Peterkin expressed (and I quote), “</w:t>
      </w:r>
      <w:r w:rsidRPr="00CC53A9">
        <w:rPr>
          <w:rFonts w:asciiTheme="minorHAnsi" w:hAnsiTheme="minorHAnsi" w:cstheme="minorHAnsi"/>
          <w:i/>
          <w:iCs/>
        </w:rPr>
        <w:t>while the life of ANZACPE was enlivening there were also frustrations. The governance structure and un-constituted nature of ANZACPE means that it has no power or authority to do anything other than act as a collegial resource to the Member Associations.”  (</w:t>
      </w:r>
      <w:proofErr w:type="gramStart"/>
      <w:r w:rsidRPr="00CC53A9">
        <w:rPr>
          <w:rFonts w:asciiTheme="minorHAnsi" w:hAnsiTheme="minorHAnsi" w:cstheme="minorHAnsi"/>
          <w:i/>
          <w:iCs/>
        </w:rPr>
        <w:t xml:space="preserve">unquote)  </w:t>
      </w:r>
      <w:r w:rsidRPr="00CC53A9">
        <w:rPr>
          <w:rFonts w:asciiTheme="minorHAnsi" w:hAnsiTheme="minorHAnsi" w:cstheme="minorHAnsi"/>
        </w:rPr>
        <w:t>This</w:t>
      </w:r>
      <w:proofErr w:type="gramEnd"/>
      <w:r w:rsidRPr="00CC53A9">
        <w:rPr>
          <w:rFonts w:asciiTheme="minorHAnsi" w:hAnsiTheme="minorHAnsi" w:cstheme="minorHAnsi"/>
        </w:rPr>
        <w:t xml:space="preserve"> year the Constitution and Manual continue to be worked on but more questions than solutions have arisen.   Questions such as, “Are we going to be a Company Ltd by Guarantee?”  “What do we as ANZACPE members see as our future?” “Is it time for ANZACPE to consider becoming a peak body for Australia and New Zealand and what would this involve?”   We are </w:t>
      </w:r>
      <w:proofErr w:type="spellStart"/>
      <w:r w:rsidRPr="00CC53A9">
        <w:rPr>
          <w:rFonts w:asciiTheme="minorHAnsi" w:hAnsiTheme="minorHAnsi" w:cstheme="minorHAnsi"/>
        </w:rPr>
        <w:t>endeavouring</w:t>
      </w:r>
      <w:proofErr w:type="spellEnd"/>
      <w:r w:rsidRPr="00CC53A9">
        <w:rPr>
          <w:rFonts w:asciiTheme="minorHAnsi" w:hAnsiTheme="minorHAnsi" w:cstheme="minorHAnsi"/>
        </w:rPr>
        <w:t xml:space="preserve"> to address such questions. However, we need all member associations to be interested in and engage in the life of ANZACPE so that collective wisdom helps </w:t>
      </w:r>
      <w:r w:rsidRPr="00CC53A9">
        <w:rPr>
          <w:rFonts w:asciiTheme="minorHAnsi" w:hAnsiTheme="minorHAnsi" w:cstheme="minorHAnsi"/>
        </w:rPr>
        <w:lastRenderedPageBreak/>
        <w:t xml:space="preserve">guide our direction for a sustainable future and gives further voice to the educative and formative dynamics that CPE offers to many involved in spiritual care and supervision.  It is important to remember, that work to engage collegially as a resource for each other does hold power and </w:t>
      </w:r>
      <w:proofErr w:type="gramStart"/>
      <w:r w:rsidRPr="00CC53A9">
        <w:rPr>
          <w:rFonts w:asciiTheme="minorHAnsi" w:hAnsiTheme="minorHAnsi" w:cstheme="minorHAnsi"/>
        </w:rPr>
        <w:t>authority</w:t>
      </w:r>
      <w:proofErr w:type="gramEnd"/>
      <w:r w:rsidRPr="00CC53A9">
        <w:rPr>
          <w:rFonts w:asciiTheme="minorHAnsi" w:hAnsiTheme="minorHAnsi" w:cstheme="minorHAnsi"/>
        </w:rPr>
        <w:t xml:space="preserve"> but we cannot stop there.  It is wonderful to witness each year members accredited at various levels of supervision and the opportunity for Education in </w:t>
      </w:r>
      <w:proofErr w:type="gramStart"/>
      <w:r w:rsidRPr="00CC53A9">
        <w:rPr>
          <w:rFonts w:asciiTheme="minorHAnsi" w:hAnsiTheme="minorHAnsi" w:cstheme="minorHAnsi"/>
        </w:rPr>
        <w:t>Supervision,  AND</w:t>
      </w:r>
      <w:proofErr w:type="gramEnd"/>
      <w:r w:rsidRPr="00CC53A9">
        <w:rPr>
          <w:rFonts w:asciiTheme="minorHAnsi" w:hAnsiTheme="minorHAnsi" w:cstheme="minorHAnsi"/>
        </w:rPr>
        <w:t xml:space="preserve"> there are equally important aspects of ANZACPE that need to be addressed if we are to build upon our current collegial resourcefulness for one another as member associations. </w:t>
      </w:r>
    </w:p>
    <w:p w14:paraId="3967C1D7" w14:textId="77777777" w:rsidR="00CC53A9" w:rsidRPr="00CC53A9" w:rsidRDefault="00CC53A9" w:rsidP="00CC53A9">
      <w:pPr>
        <w:pStyle w:val="BodyA"/>
        <w:rPr>
          <w:rFonts w:asciiTheme="minorHAnsi" w:hAnsiTheme="minorHAnsi" w:cstheme="minorHAnsi"/>
        </w:rPr>
      </w:pPr>
    </w:p>
    <w:p w14:paraId="5C842C78"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This year dialogue with SCA, SHA about the benefits of accepting 2 Units of CPE into their credentialing process for membership of spiritual care practitioners took place.  Unique benefits of CPE have been written about and more recently at Conferences we have spent time on Assessment of CPE </w:t>
      </w:r>
      <w:proofErr w:type="spellStart"/>
      <w:r w:rsidRPr="00CC53A9">
        <w:rPr>
          <w:rFonts w:asciiTheme="minorHAnsi" w:hAnsiTheme="minorHAnsi" w:cstheme="minorHAnsi"/>
        </w:rPr>
        <w:t>programmes</w:t>
      </w:r>
      <w:proofErr w:type="spellEnd"/>
      <w:r w:rsidRPr="00CC53A9">
        <w:rPr>
          <w:rFonts w:asciiTheme="minorHAnsi" w:hAnsiTheme="minorHAnsi" w:cstheme="minorHAnsi"/>
        </w:rPr>
        <w:t xml:space="preserve">, the Open Space forums from the 2017, 2018 ANZACPE Conferences. This writing will be collated to form responses to the questions, “What are the benefits of participating in CPE?”  And what are the advantages of completing 2 units of CPE?” </w:t>
      </w:r>
    </w:p>
    <w:p w14:paraId="55AAEFDA" w14:textId="77777777" w:rsidR="00CC53A9" w:rsidRPr="00CC53A9" w:rsidRDefault="00CC53A9" w:rsidP="00CC53A9">
      <w:pPr>
        <w:pStyle w:val="BodyA"/>
        <w:rPr>
          <w:rFonts w:asciiTheme="minorHAnsi" w:hAnsiTheme="minorHAnsi" w:cstheme="minorHAnsi"/>
        </w:rPr>
      </w:pPr>
    </w:p>
    <w:p w14:paraId="19C06C7E"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It is </w:t>
      </w:r>
      <w:proofErr w:type="gramStart"/>
      <w:r w:rsidRPr="00CC53A9">
        <w:rPr>
          <w:rFonts w:asciiTheme="minorHAnsi" w:hAnsiTheme="minorHAnsi" w:cstheme="minorHAnsi"/>
        </w:rPr>
        <w:t>heartening  that</w:t>
      </w:r>
      <w:proofErr w:type="gramEnd"/>
      <w:r w:rsidRPr="00CC53A9">
        <w:rPr>
          <w:rFonts w:asciiTheme="minorHAnsi" w:hAnsiTheme="minorHAnsi" w:cstheme="minorHAnsi"/>
        </w:rPr>
        <w:t xml:space="preserve"> member associations are open to diversity within CPE and supervision - including spirituality, culture and gender amid the present climate of dangerously racist and hate filled attitudes within our societies that display blatantly the voice of discrimination and exclusion.    One of these areas of exclusion, namely racism recently hit home to me when viewing </w:t>
      </w:r>
      <w:proofErr w:type="gramStart"/>
      <w:r w:rsidRPr="00CC53A9">
        <w:rPr>
          <w:rFonts w:asciiTheme="minorHAnsi" w:hAnsiTheme="minorHAnsi" w:cstheme="minorHAnsi"/>
        </w:rPr>
        <w:t>a  documentary</w:t>
      </w:r>
      <w:proofErr w:type="gramEnd"/>
      <w:r w:rsidRPr="00CC53A9">
        <w:rPr>
          <w:rFonts w:asciiTheme="minorHAnsi" w:hAnsiTheme="minorHAnsi" w:cstheme="minorHAnsi"/>
        </w:rPr>
        <w:t xml:space="preserve">  about dual Brownlow medalist Adam Goodes and what happened when the indigenous AFL star started to call out racism.  This is a story, states the writer of the film Stan Grant not only about Adam Goodes but a moment when Australia faced the worst in itself. Just as CPE played a powerful role in bridging the divides through the formation of ecumenical experiences in the past, CPE continues to move toward interfaith and intercultural diversity and diversity in all of its forms which impacts on us as people of hope and counteracts closed societal, political and religious movements that fan the flames of discrimination of all kinds and goes against our values of respect, dignity and compassion.  I believe we need to become bolder in how we communicate this part of us to those groups who </w:t>
      </w:r>
      <w:proofErr w:type="gramStart"/>
      <w:r w:rsidRPr="00CC53A9">
        <w:rPr>
          <w:rFonts w:asciiTheme="minorHAnsi" w:hAnsiTheme="minorHAnsi" w:cstheme="minorHAnsi"/>
        </w:rPr>
        <w:t>ask</w:t>
      </w:r>
      <w:proofErr w:type="gramEnd"/>
      <w:r w:rsidRPr="00CC53A9">
        <w:rPr>
          <w:rFonts w:asciiTheme="minorHAnsi" w:hAnsiTheme="minorHAnsi" w:cstheme="minorHAnsi"/>
        </w:rPr>
        <w:t xml:space="preserve"> “What are the benefits of CPE?”</w:t>
      </w:r>
    </w:p>
    <w:p w14:paraId="060EDFA4" w14:textId="77777777" w:rsidR="00CC53A9" w:rsidRPr="00CC53A9" w:rsidRDefault="00CC53A9" w:rsidP="00CC53A9">
      <w:pPr>
        <w:pStyle w:val="Default"/>
        <w:rPr>
          <w:rFonts w:asciiTheme="minorHAnsi" w:eastAsia="Times New Roman" w:hAnsiTheme="minorHAnsi" w:cstheme="minorHAnsi"/>
        </w:rPr>
      </w:pPr>
    </w:p>
    <w:p w14:paraId="03A63D18"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As I write my </w:t>
      </w:r>
      <w:proofErr w:type="gramStart"/>
      <w:r w:rsidRPr="00CC53A9">
        <w:rPr>
          <w:rFonts w:asciiTheme="minorHAnsi" w:hAnsiTheme="minorHAnsi" w:cstheme="minorHAnsi"/>
        </w:rPr>
        <w:t>report</w:t>
      </w:r>
      <w:proofErr w:type="gramEnd"/>
      <w:r w:rsidRPr="00CC53A9">
        <w:rPr>
          <w:rFonts w:asciiTheme="minorHAnsi" w:hAnsiTheme="minorHAnsi" w:cstheme="minorHAnsi"/>
        </w:rPr>
        <w:t xml:space="preserve"> I am acutely aware of the sad reality that violence and aggression dominate many news stories today.  Our hearts go out to our friends and colleagues from New Zealand and our </w:t>
      </w:r>
      <w:proofErr w:type="spellStart"/>
      <w:r w:rsidRPr="00CC53A9">
        <w:rPr>
          <w:rFonts w:asciiTheme="minorHAnsi" w:hAnsiTheme="minorHAnsi" w:cstheme="minorHAnsi"/>
        </w:rPr>
        <w:t>muslim</w:t>
      </w:r>
      <w:proofErr w:type="spellEnd"/>
      <w:r w:rsidRPr="00CC53A9">
        <w:rPr>
          <w:rFonts w:asciiTheme="minorHAnsi" w:hAnsiTheme="minorHAnsi" w:cstheme="minorHAnsi"/>
        </w:rPr>
        <w:t xml:space="preserve"> brothers and sisters whose lives were taken through an act of terrorism this year by an </w:t>
      </w:r>
    </w:p>
    <w:p w14:paraId="1B828322"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Australian. </w:t>
      </w:r>
    </w:p>
    <w:p w14:paraId="78ED78C7" w14:textId="77777777" w:rsidR="00CC53A9" w:rsidRPr="00CC53A9" w:rsidRDefault="00CC53A9" w:rsidP="00CC53A9">
      <w:pPr>
        <w:pStyle w:val="BodyA"/>
        <w:rPr>
          <w:rFonts w:asciiTheme="minorHAnsi" w:hAnsiTheme="minorHAnsi" w:cstheme="minorHAnsi"/>
        </w:rPr>
      </w:pPr>
    </w:p>
    <w:p w14:paraId="493F6ACB"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And I am drawn to a recent gathering in the small </w:t>
      </w:r>
      <w:proofErr w:type="spellStart"/>
      <w:r w:rsidRPr="00CC53A9">
        <w:rPr>
          <w:rFonts w:asciiTheme="minorHAnsi" w:hAnsiTheme="minorHAnsi" w:cstheme="minorHAnsi"/>
        </w:rPr>
        <w:t>harbour</w:t>
      </w:r>
      <w:proofErr w:type="spellEnd"/>
      <w:r w:rsidRPr="00CC53A9">
        <w:rPr>
          <w:rFonts w:asciiTheme="minorHAnsi" w:hAnsiTheme="minorHAnsi" w:cstheme="minorHAnsi"/>
        </w:rPr>
        <w:t xml:space="preserve"> of Port Campbell on the South west coast of Victoria where surfers young and old swam out to the jetty to form a circle of memory for a young man, my 33 year old nephew Sean who was tragically shot and killed while on holidays in </w:t>
      </w:r>
      <w:proofErr w:type="spellStart"/>
      <w:r w:rsidRPr="00CC53A9">
        <w:rPr>
          <w:rFonts w:asciiTheme="minorHAnsi" w:hAnsiTheme="minorHAnsi" w:cstheme="minorHAnsi"/>
        </w:rPr>
        <w:t>NewZealand</w:t>
      </w:r>
      <w:proofErr w:type="spellEnd"/>
      <w:r w:rsidRPr="00CC53A9">
        <w:rPr>
          <w:rFonts w:asciiTheme="minorHAnsi" w:hAnsiTheme="minorHAnsi" w:cstheme="minorHAnsi"/>
        </w:rPr>
        <w:t xml:space="preserve"> with his fiancé.  A saxophonist played a melancholy tune from the shore, the melody soared above us.   Amid the many days of rain and gusty winds of winter when no one wanted to spend time outdoors we mourned our young man’s death and celebrated his life, as we did so there appeared, blue skies, a gentle breeze and calm waters to still and soften aching hearts.  Life is precious and when stolen from us aggressively inspires those of us who value compassion, respect and dignity an even more determined resolve to spread these values </w:t>
      </w:r>
      <w:proofErr w:type="gramStart"/>
      <w:r w:rsidRPr="00CC53A9">
        <w:rPr>
          <w:rFonts w:asciiTheme="minorHAnsi" w:hAnsiTheme="minorHAnsi" w:cstheme="minorHAnsi"/>
        </w:rPr>
        <w:t>where ever</w:t>
      </w:r>
      <w:proofErr w:type="gramEnd"/>
      <w:r w:rsidRPr="00CC53A9">
        <w:rPr>
          <w:rFonts w:asciiTheme="minorHAnsi" w:hAnsiTheme="minorHAnsi" w:cstheme="minorHAnsi"/>
        </w:rPr>
        <w:t xml:space="preserve"> we are and with whomever we meet. </w:t>
      </w:r>
    </w:p>
    <w:p w14:paraId="20F0DB5E" w14:textId="77777777" w:rsidR="00CC53A9" w:rsidRPr="00CC53A9" w:rsidRDefault="00CC53A9" w:rsidP="00CC53A9">
      <w:pPr>
        <w:pStyle w:val="BodyA"/>
        <w:rPr>
          <w:rFonts w:asciiTheme="minorHAnsi" w:hAnsiTheme="minorHAnsi" w:cstheme="minorHAnsi"/>
        </w:rPr>
      </w:pPr>
    </w:p>
    <w:p w14:paraId="531C7505"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You may feel you don’t play a great part in this but be proud of every CPE program and accreditation, hold fast to your passion on reflective practice and continue to build the bridges of justice as educators and supervisors of spiritual care across New Zealand and Australia.  Let’s keep ANZACPE alive!</w:t>
      </w:r>
    </w:p>
    <w:p w14:paraId="05C232C9" w14:textId="77777777" w:rsidR="00CC53A9" w:rsidRPr="00CC53A9" w:rsidRDefault="00CC53A9" w:rsidP="00CC53A9">
      <w:pPr>
        <w:pStyle w:val="BodyA"/>
        <w:rPr>
          <w:rFonts w:asciiTheme="minorHAnsi" w:hAnsiTheme="minorHAnsi" w:cstheme="minorHAnsi"/>
        </w:rPr>
      </w:pPr>
    </w:p>
    <w:p w14:paraId="08D2B394" w14:textId="5A5433EF"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I ask that the President’s Report for 2019 be received.</w:t>
      </w:r>
    </w:p>
    <w:p w14:paraId="163FE22D"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 xml:space="preserve">Bernadette </w:t>
      </w:r>
      <w:proofErr w:type="spellStart"/>
      <w:r w:rsidRPr="00CC53A9">
        <w:rPr>
          <w:rFonts w:asciiTheme="minorHAnsi" w:hAnsiTheme="minorHAnsi" w:cstheme="minorHAnsi"/>
        </w:rPr>
        <w:t>Wurlod</w:t>
      </w:r>
      <w:proofErr w:type="spellEnd"/>
    </w:p>
    <w:p w14:paraId="2BD48EAC" w14:textId="77777777" w:rsidR="00CC53A9" w:rsidRPr="00CC53A9" w:rsidRDefault="00CC53A9" w:rsidP="00CC53A9">
      <w:pPr>
        <w:pStyle w:val="BodyA"/>
        <w:rPr>
          <w:rFonts w:asciiTheme="minorHAnsi" w:hAnsiTheme="minorHAnsi" w:cstheme="minorHAnsi"/>
        </w:rPr>
      </w:pPr>
      <w:r w:rsidRPr="00CC53A9">
        <w:rPr>
          <w:rFonts w:asciiTheme="minorHAnsi" w:hAnsiTheme="minorHAnsi" w:cstheme="minorHAnsi"/>
        </w:rPr>
        <w:t>President</w:t>
      </w:r>
    </w:p>
    <w:p w14:paraId="03645027" w14:textId="6B59478A" w:rsidR="00435402" w:rsidRPr="00C8012C" w:rsidRDefault="00CC53A9" w:rsidP="00C8012C">
      <w:pPr>
        <w:pStyle w:val="BodyA"/>
        <w:rPr>
          <w:rFonts w:asciiTheme="minorHAnsi" w:hAnsiTheme="minorHAnsi" w:cstheme="minorHAnsi"/>
        </w:rPr>
      </w:pPr>
      <w:r w:rsidRPr="00CC53A9">
        <w:rPr>
          <w:rFonts w:asciiTheme="minorHAnsi" w:hAnsiTheme="minorHAnsi" w:cstheme="minorHAnsi"/>
        </w:rPr>
        <w:t>7th September 2019</w:t>
      </w:r>
      <w:r w:rsidR="00435402">
        <w:br w:type="page"/>
      </w:r>
    </w:p>
    <w:p w14:paraId="3A638B9C" w14:textId="77777777" w:rsidR="00435402" w:rsidRPr="00035F10" w:rsidRDefault="00435402" w:rsidP="00435402">
      <w:pPr>
        <w:jc w:val="center"/>
        <w:rPr>
          <w:rFonts w:ascii="Arial" w:hAnsi="Arial" w:cs="Arial"/>
          <w:b/>
        </w:rPr>
      </w:pPr>
      <w:r w:rsidRPr="00035F10">
        <w:rPr>
          <w:rFonts w:ascii="Arial" w:hAnsi="Arial" w:cs="Arial"/>
          <w:b/>
        </w:rPr>
        <w:lastRenderedPageBreak/>
        <w:t>PROFESSIONAL STANDARDS COMMITTEE REPORT</w:t>
      </w:r>
    </w:p>
    <w:p w14:paraId="17EFB64B" w14:textId="77777777" w:rsidR="00435402" w:rsidRPr="00035F10" w:rsidRDefault="00435402" w:rsidP="00435402">
      <w:pPr>
        <w:jc w:val="center"/>
        <w:rPr>
          <w:rFonts w:ascii="Arial" w:hAnsi="Arial" w:cs="Arial"/>
          <w:b/>
        </w:rPr>
      </w:pPr>
      <w:r w:rsidRPr="00035F10">
        <w:rPr>
          <w:rFonts w:ascii="Arial" w:hAnsi="Arial" w:cs="Arial"/>
          <w:b/>
        </w:rPr>
        <w:t>ANZACPE CONFERENCE, 2019</w:t>
      </w:r>
    </w:p>
    <w:p w14:paraId="62310DD2" w14:textId="77777777" w:rsidR="00435402" w:rsidRDefault="00435402" w:rsidP="00435402">
      <w:pPr>
        <w:rPr>
          <w:rFonts w:cstheme="minorHAnsi"/>
        </w:rPr>
      </w:pPr>
      <w:r>
        <w:rPr>
          <w:rFonts w:cstheme="minorHAnsi"/>
        </w:rPr>
        <w:t xml:space="preserve">Again, the Professional Standards Committee is indebted to </w:t>
      </w:r>
      <w:r w:rsidRPr="00803E65">
        <w:rPr>
          <w:rFonts w:cstheme="minorHAnsi"/>
        </w:rPr>
        <w:t xml:space="preserve">John McAlpine </w:t>
      </w:r>
      <w:r>
        <w:rPr>
          <w:rFonts w:cstheme="minorHAnsi"/>
        </w:rPr>
        <w:t xml:space="preserve">for his ongoing work with the Common </w:t>
      </w:r>
      <w:r w:rsidRPr="00803E65">
        <w:rPr>
          <w:rFonts w:cstheme="minorHAnsi"/>
        </w:rPr>
        <w:t xml:space="preserve">Standards and </w:t>
      </w:r>
      <w:r>
        <w:rPr>
          <w:rFonts w:cstheme="minorHAnsi"/>
        </w:rPr>
        <w:t>particularly this year, for his work on Draft Standards for Level 3/ Supervisor Educators. T</w:t>
      </w:r>
      <w:r w:rsidRPr="00803E65">
        <w:rPr>
          <w:rFonts w:cstheme="minorHAnsi"/>
        </w:rPr>
        <w:t>he Committee</w:t>
      </w:r>
      <w:r>
        <w:rPr>
          <w:rFonts w:cstheme="minorHAnsi"/>
        </w:rPr>
        <w:t xml:space="preserve"> members received these drafts and provided valuable feedback to John from their associations. We will be hearing more from John about these Draft Standards later today. </w:t>
      </w:r>
    </w:p>
    <w:p w14:paraId="0EEC226F" w14:textId="77777777" w:rsidR="00435402" w:rsidRDefault="00435402" w:rsidP="00435402">
      <w:pPr>
        <w:rPr>
          <w:rFonts w:cstheme="minorHAnsi"/>
        </w:rPr>
      </w:pPr>
      <w:r>
        <w:rPr>
          <w:rFonts w:cstheme="minorHAnsi"/>
        </w:rPr>
        <w:t>The</w:t>
      </w:r>
      <w:r w:rsidRPr="00803E65">
        <w:rPr>
          <w:rFonts w:cstheme="minorHAnsi"/>
        </w:rPr>
        <w:t xml:space="preserve"> process </w:t>
      </w:r>
      <w:r>
        <w:rPr>
          <w:rFonts w:cstheme="minorHAnsi"/>
        </w:rPr>
        <w:t xml:space="preserve">for scheduling of reviews continues to be refined as associations become clearer about the procedures to be followed. This year there were some changes to those responsible for registering the requests for review and nominating their association’s members for these </w:t>
      </w:r>
      <w:proofErr w:type="gramStart"/>
      <w:r>
        <w:rPr>
          <w:rFonts w:cstheme="minorHAnsi"/>
        </w:rPr>
        <w:t>reviews</w:t>
      </w:r>
      <w:proofErr w:type="gramEnd"/>
      <w:r>
        <w:rPr>
          <w:rFonts w:cstheme="minorHAnsi"/>
        </w:rPr>
        <w:t xml:space="preserve"> so clarification of procedures was needed. Extending the time when materials need to be in the hands of reviewers prior to the review to 3 weeks was </w:t>
      </w:r>
      <w:r w:rsidRPr="00BB154A">
        <w:rPr>
          <w:rFonts w:cstheme="minorHAnsi"/>
        </w:rPr>
        <w:t>particularly helpful in</w:t>
      </w:r>
      <w:r>
        <w:rPr>
          <w:rFonts w:cstheme="minorHAnsi"/>
        </w:rPr>
        <w:t xml:space="preserve"> one case when postal services between New Zealand and Australia seemed to have changed transportation methods and were using either canoes or paddle boards to cross ‘the ditch’. Committee members alerted me to the fact their materials had not arrived on time and I was able to confirm with the candidate that they had been posted in due time so the delay should not be too extended. The offer by some review candidates of sending their materials electronically was taken up by some committee members. </w:t>
      </w:r>
    </w:p>
    <w:p w14:paraId="13F1BA71" w14:textId="77777777" w:rsidR="00435402" w:rsidRDefault="00435402" w:rsidP="00435402">
      <w:pPr>
        <w:rPr>
          <w:rFonts w:cstheme="minorHAnsi"/>
        </w:rPr>
      </w:pPr>
      <w:r>
        <w:rPr>
          <w:rFonts w:cstheme="minorHAnsi"/>
        </w:rPr>
        <w:t xml:space="preserve">Eight requests for review were received for this Conference– four for accreditation as Clinical Pastoral Educators (previously Level 2), one for reaccreditation at that level, and a history-making three applications for Supervisor Educator (previously Level 3). The name for this level is actually still to be decided. An earlier application was received from NSWCCPE for a review to be held in March. Thank you to Heather Somerville and Bob Kempe for travelling to NSW to participate in that review which resulted in Sarah </w:t>
      </w:r>
      <w:proofErr w:type="spellStart"/>
      <w:r>
        <w:rPr>
          <w:rFonts w:cstheme="minorHAnsi"/>
        </w:rPr>
        <w:t>Kinstead</w:t>
      </w:r>
      <w:proofErr w:type="spellEnd"/>
      <w:r>
        <w:rPr>
          <w:rFonts w:cstheme="minorHAnsi"/>
        </w:rPr>
        <w:t xml:space="preserve"> being granted provisional accreditation as a Clinical Pastoral Educator.  </w:t>
      </w:r>
    </w:p>
    <w:p w14:paraId="3B8A4AC8" w14:textId="77777777" w:rsidR="00435402" w:rsidRDefault="00435402" w:rsidP="00435402">
      <w:pPr>
        <w:rPr>
          <w:rFonts w:cstheme="minorHAnsi"/>
        </w:rPr>
      </w:pPr>
      <w:r>
        <w:rPr>
          <w:rFonts w:cstheme="minorHAnsi"/>
        </w:rPr>
        <w:t xml:space="preserve">The 8 pre- conference reviews were held last </w:t>
      </w:r>
      <w:proofErr w:type="gramStart"/>
      <w:r>
        <w:rPr>
          <w:rFonts w:cstheme="minorHAnsi"/>
        </w:rPr>
        <w:t>Saturday</w:t>
      </w:r>
      <w:proofErr w:type="gramEnd"/>
      <w:r>
        <w:rPr>
          <w:rFonts w:cstheme="minorHAnsi"/>
        </w:rPr>
        <w:t xml:space="preserve"> and Sunday and the reports will be presented to the Professional Standards Committee for review prior to the Commendations and Recommendations being sent to the relevant associations to be processed through their own accreditation committees for ratification.</w:t>
      </w:r>
    </w:p>
    <w:p w14:paraId="4363AA4E" w14:textId="77777777" w:rsidR="00435402" w:rsidRDefault="00435402" w:rsidP="00435402">
      <w:pPr>
        <w:rPr>
          <w:rFonts w:cstheme="minorHAnsi"/>
        </w:rPr>
      </w:pPr>
      <w:r>
        <w:rPr>
          <w:rFonts w:cstheme="minorHAnsi"/>
        </w:rPr>
        <w:t xml:space="preserve">The increasing numbers of reviews requested for pre-conferences has caused the Professional Standards Committee to consider the way the reports from these committees are processed. Reading the full reports and reviewing the outcomes is taken very seriously and trying to do this for any more than four reports in the time set aside at a conference is not feasible. An added and important factor for many involved with reviews, particularly chairpersons, is the time needed to write their reports and check them with committee members for accuracy prior to presenting them to the Professional Standards Committee for review. Some of these people may have been on two reviews and/ or on the Executive and/or the Conference Management Committee so their time to complete reports or check them is further limited. </w:t>
      </w:r>
    </w:p>
    <w:p w14:paraId="61894F65" w14:textId="77777777" w:rsidR="00435402" w:rsidRDefault="00435402" w:rsidP="00435402">
      <w:pPr>
        <w:rPr>
          <w:rFonts w:cstheme="minorHAnsi"/>
        </w:rPr>
      </w:pPr>
      <w:r>
        <w:rPr>
          <w:rFonts w:cstheme="minorHAnsi"/>
        </w:rPr>
        <w:t xml:space="preserve">Committees that take place outside of Conference periods are usually processed via email and tele-conference. This system has worked well for these committees and the Professional Standards Committee is proposing that at least some of the pre-conference review reports be processed in this way, with specific timelines for the reports to be submitted, processed and sent on to the relevant associations. Allowing this time should reduce the post-review pressure on both the review committees and the Professional Standards Committee and facilitate full reports being processed. This is particularly important in cases where the review process has been challenging and the outcomes confronting. </w:t>
      </w:r>
      <w:r w:rsidRPr="00C76004">
        <w:rPr>
          <w:rFonts w:cstheme="minorHAnsi"/>
        </w:rPr>
        <w:t xml:space="preserve"> </w:t>
      </w:r>
    </w:p>
    <w:p w14:paraId="6BB7C675" w14:textId="77777777" w:rsidR="00435402" w:rsidRDefault="00435402" w:rsidP="00435402">
      <w:pPr>
        <w:rPr>
          <w:rFonts w:cstheme="minorHAnsi"/>
        </w:rPr>
      </w:pPr>
      <w:r w:rsidRPr="00C76004">
        <w:rPr>
          <w:rFonts w:cstheme="minorHAnsi"/>
        </w:rPr>
        <w:t>I want t</w:t>
      </w:r>
      <w:r>
        <w:rPr>
          <w:rFonts w:cstheme="minorHAnsi"/>
        </w:rPr>
        <w:t>o</w:t>
      </w:r>
      <w:r w:rsidRPr="00C76004">
        <w:rPr>
          <w:rFonts w:cstheme="minorHAnsi"/>
        </w:rPr>
        <w:t xml:space="preserve"> thank all who were involved in the task of forming the review committees </w:t>
      </w:r>
      <w:r>
        <w:rPr>
          <w:rFonts w:cstheme="minorHAnsi"/>
        </w:rPr>
        <w:t>this year</w:t>
      </w:r>
      <w:r w:rsidRPr="00C76004">
        <w:rPr>
          <w:rFonts w:cstheme="minorHAnsi"/>
        </w:rPr>
        <w:t xml:space="preserve">- the Associations’ contact people and conveners </w:t>
      </w:r>
      <w:r>
        <w:rPr>
          <w:rFonts w:cstheme="minorHAnsi"/>
        </w:rPr>
        <w:t>-</w:t>
      </w:r>
      <w:r w:rsidRPr="00C76004">
        <w:rPr>
          <w:rFonts w:cstheme="minorHAnsi"/>
        </w:rPr>
        <w:t xml:space="preserve">and all those who served as members of the </w:t>
      </w:r>
      <w:r w:rsidRPr="00C76004">
        <w:rPr>
          <w:rFonts w:cstheme="minorHAnsi"/>
        </w:rPr>
        <w:lastRenderedPageBreak/>
        <w:t>nine reviews</w:t>
      </w:r>
      <w:r>
        <w:rPr>
          <w:rFonts w:cstheme="minorHAnsi"/>
        </w:rPr>
        <w:t xml:space="preserve">. I also thank all those who responded to the call for expressions of interest and willingness to be on review committees. Knowing who might be available for committees reduces my work as convener considerably. This is especially helpful when some associations are unable to supply two or three of their own members and I need to find up to four members from other associations to form a committee for their candidate. </w:t>
      </w:r>
    </w:p>
    <w:p w14:paraId="04455E82" w14:textId="77777777" w:rsidR="00435402" w:rsidRDefault="00435402" w:rsidP="00435402">
      <w:pPr>
        <w:rPr>
          <w:rFonts w:cstheme="minorHAnsi"/>
        </w:rPr>
      </w:pPr>
      <w:r>
        <w:rPr>
          <w:rFonts w:cstheme="minorHAnsi"/>
        </w:rPr>
        <w:t xml:space="preserve">Last Thursday afternoon I was sitting in our caravan at American River on Kangaroo Island, enjoying our last day there before packing up to catch the ferry to the mainland on Friday. I was remembering the Friday before the conference last year, the need to make hurried re-arrangements for a committee because the chair had had a sudden bereavement and would not be able to attend the conference. I found a replacement in Wendy who was waiting in Melbourne airport, in transit from Perth to Tasmania and I took her place as committee member. Getting materials sent through from Queensland was the next focus as the candidate was in transit from Brisbane.  I thought all was sorted but the next day Heather who was a member of another committee had to return home suddenly and </w:t>
      </w:r>
      <w:proofErr w:type="gramStart"/>
      <w:r>
        <w:rPr>
          <w:rFonts w:cstheme="minorHAnsi"/>
        </w:rPr>
        <w:t>unexpectedly</w:t>
      </w:r>
      <w:proofErr w:type="gramEnd"/>
      <w:r>
        <w:rPr>
          <w:rFonts w:cstheme="minorHAnsi"/>
        </w:rPr>
        <w:t xml:space="preserve"> so Kath McLean was volunteered as a replacement. Kath brushed up on her speed reading of materials over lunch and Jenni Wegener stood in for Heather for her scheduled presentation on Ethics.</w:t>
      </w:r>
    </w:p>
    <w:p w14:paraId="74475932" w14:textId="77777777" w:rsidR="00435402" w:rsidRDefault="00435402" w:rsidP="00435402">
      <w:pPr>
        <w:rPr>
          <w:rFonts w:cstheme="minorHAnsi"/>
        </w:rPr>
      </w:pPr>
      <w:r>
        <w:rPr>
          <w:rFonts w:cstheme="minorHAnsi"/>
        </w:rPr>
        <w:t>I was enjoying a sense of satisfaction that all was in order for the committees this year and I had completed the reading for the two committees I was to be on- on Saturday. I was even enjoying the windy conditions and watching the sea birds on the jetty when a message came through that our morning ferry was cancelled, that we would be moved to the 7.30pm one and there would be updates during the day as the weather was worsening.</w:t>
      </w:r>
    </w:p>
    <w:p w14:paraId="7035C74D" w14:textId="77777777" w:rsidR="00435402" w:rsidRDefault="00435402" w:rsidP="00435402">
      <w:pPr>
        <w:rPr>
          <w:rFonts w:cstheme="minorHAnsi"/>
        </w:rPr>
      </w:pPr>
      <w:r>
        <w:rPr>
          <w:rFonts w:cstheme="minorHAnsi"/>
        </w:rPr>
        <w:t xml:space="preserve">When </w:t>
      </w:r>
      <w:proofErr w:type="gramStart"/>
      <w:r>
        <w:rPr>
          <w:rFonts w:cstheme="minorHAnsi"/>
        </w:rPr>
        <w:t>finally</w:t>
      </w:r>
      <w:proofErr w:type="gramEnd"/>
      <w:r>
        <w:rPr>
          <w:rFonts w:cstheme="minorHAnsi"/>
        </w:rPr>
        <w:t xml:space="preserve"> all ferries were cancelled on Friday, I had a sense of </w:t>
      </w:r>
      <w:proofErr w:type="spellStart"/>
      <w:r>
        <w:rPr>
          <w:rFonts w:cstheme="minorHAnsi"/>
        </w:rPr>
        <w:t>deja</w:t>
      </w:r>
      <w:proofErr w:type="spellEnd"/>
      <w:r>
        <w:rPr>
          <w:rFonts w:cstheme="minorHAnsi"/>
        </w:rPr>
        <w:t xml:space="preserve"> </w:t>
      </w:r>
      <w:proofErr w:type="spellStart"/>
      <w:r>
        <w:rPr>
          <w:rFonts w:cstheme="minorHAnsi"/>
        </w:rPr>
        <w:t>vue</w:t>
      </w:r>
      <w:proofErr w:type="spellEnd"/>
      <w:r>
        <w:rPr>
          <w:rFonts w:cstheme="minorHAnsi"/>
        </w:rPr>
        <w:t xml:space="preserve"> – how to I find a replacement chair for one committee and a member for another. As they were both Level 3 committees, options were a bit more limited. I rang Eric who was already on the committee, to replace me as chair and decided to try Heather as I knew she wasn’t on a Saturday review– I found her at Melbourne airport, her plane had been delayed ( Providence was on my side) and she agreed to go on both committees. </w:t>
      </w:r>
    </w:p>
    <w:p w14:paraId="5A2BC3CA" w14:textId="77777777" w:rsidR="00435402" w:rsidRDefault="00435402" w:rsidP="00435402">
      <w:pPr>
        <w:rPr>
          <w:rFonts w:cstheme="minorHAnsi"/>
        </w:rPr>
      </w:pPr>
      <w:r>
        <w:rPr>
          <w:rFonts w:cstheme="minorHAnsi"/>
        </w:rPr>
        <w:t xml:space="preserve">There are clear messages in this story – if you need a willing supervisor in a hurry – Melbourne airport is the first place to try. And – if you do not want to be inveigled into becoming a member of a review committee at short notice, avoid transiting though </w:t>
      </w:r>
      <w:proofErr w:type="spellStart"/>
      <w:r>
        <w:rPr>
          <w:rFonts w:cstheme="minorHAnsi"/>
        </w:rPr>
        <w:t>Tullarmarine</w:t>
      </w:r>
      <w:proofErr w:type="spellEnd"/>
      <w:r>
        <w:rPr>
          <w:rFonts w:cstheme="minorHAnsi"/>
        </w:rPr>
        <w:t xml:space="preserve"> – or at the very least, avoid answering your phone, especially if it comes up with my number! I will now be changing my number before the next conference. And finally, don’t forget the importance of learning to speed read.</w:t>
      </w:r>
    </w:p>
    <w:p w14:paraId="5C030F19" w14:textId="77777777" w:rsidR="00435402" w:rsidRPr="00803E65" w:rsidRDefault="00435402" w:rsidP="00435402">
      <w:pPr>
        <w:rPr>
          <w:rFonts w:cstheme="minorHAnsi"/>
        </w:rPr>
      </w:pPr>
      <w:proofErr w:type="gramStart"/>
      <w:r>
        <w:rPr>
          <w:rFonts w:cstheme="minorHAnsi"/>
        </w:rPr>
        <w:t>So</w:t>
      </w:r>
      <w:proofErr w:type="gramEnd"/>
      <w:r>
        <w:rPr>
          <w:rFonts w:cstheme="minorHAnsi"/>
        </w:rPr>
        <w:t xml:space="preserve"> thank you to Eric for stepping in to chair the committee and to Heather who wins Committee Member of the year for 2019 for taking on three committees, two at short notice. </w:t>
      </w:r>
      <w:r w:rsidRPr="00C76004">
        <w:rPr>
          <w:rFonts w:cstheme="minorHAnsi"/>
        </w:rPr>
        <w:t xml:space="preserve"> </w:t>
      </w:r>
      <w:r>
        <w:rPr>
          <w:rFonts w:cstheme="minorHAnsi"/>
        </w:rPr>
        <w:t>And a personal note of thanks to</w:t>
      </w:r>
      <w:r w:rsidRPr="00C76004">
        <w:rPr>
          <w:rFonts w:cstheme="minorHAnsi"/>
        </w:rPr>
        <w:t xml:space="preserve"> Bob Kempe </w:t>
      </w:r>
      <w:r>
        <w:rPr>
          <w:rFonts w:cstheme="minorHAnsi"/>
        </w:rPr>
        <w:t xml:space="preserve">for his empathic response to my marooned status – his text read: </w:t>
      </w:r>
      <w:r w:rsidRPr="00C76004">
        <w:rPr>
          <w:rFonts w:cstheme="minorHAnsi"/>
        </w:rPr>
        <w:t>‘this is what happens when you go on dangerous overseas trips’</w:t>
      </w:r>
      <w:r>
        <w:rPr>
          <w:rFonts w:cstheme="minorHAnsi"/>
        </w:rPr>
        <w:t>.</w:t>
      </w:r>
      <w:r w:rsidRPr="00C76004">
        <w:rPr>
          <w:rFonts w:cstheme="minorHAnsi"/>
        </w:rPr>
        <w:t xml:space="preserve"> This wonderful </w:t>
      </w:r>
      <w:r>
        <w:rPr>
          <w:rFonts w:cstheme="minorHAnsi"/>
        </w:rPr>
        <w:t>combination</w:t>
      </w:r>
      <w:r w:rsidRPr="00C76004">
        <w:rPr>
          <w:rFonts w:cstheme="minorHAnsi"/>
        </w:rPr>
        <w:t xml:space="preserve"> of </w:t>
      </w:r>
      <w:r>
        <w:rPr>
          <w:rFonts w:cstheme="minorHAnsi"/>
        </w:rPr>
        <w:t xml:space="preserve">empathy, generosity, flexibility, </w:t>
      </w:r>
      <w:r w:rsidRPr="00C76004">
        <w:rPr>
          <w:rFonts w:cstheme="minorHAnsi"/>
        </w:rPr>
        <w:t xml:space="preserve">collegiality </w:t>
      </w:r>
      <w:r>
        <w:rPr>
          <w:rFonts w:cstheme="minorHAnsi"/>
        </w:rPr>
        <w:t xml:space="preserve">and great good humour </w:t>
      </w:r>
      <w:r w:rsidRPr="00C76004">
        <w:rPr>
          <w:rFonts w:cstheme="minorHAnsi"/>
        </w:rPr>
        <w:t>is ANZACPE.</w:t>
      </w:r>
      <w:r>
        <w:rPr>
          <w:rFonts w:cstheme="minorHAnsi"/>
        </w:rPr>
        <w:t xml:space="preserve">   </w:t>
      </w:r>
    </w:p>
    <w:p w14:paraId="7C670F70" w14:textId="77777777" w:rsidR="00435402" w:rsidRDefault="00435402" w:rsidP="00435402">
      <w:pPr>
        <w:rPr>
          <w:rFonts w:cstheme="minorHAnsi"/>
        </w:rPr>
      </w:pPr>
      <w:r w:rsidRPr="00803E65">
        <w:rPr>
          <w:rFonts w:cstheme="minorHAnsi"/>
        </w:rPr>
        <w:t xml:space="preserve">And finally, thank you to </w:t>
      </w:r>
      <w:r>
        <w:rPr>
          <w:rFonts w:cstheme="minorHAnsi"/>
        </w:rPr>
        <w:t>SANTACPE</w:t>
      </w:r>
      <w:r w:rsidRPr="00803E65">
        <w:rPr>
          <w:rFonts w:cstheme="minorHAnsi"/>
        </w:rPr>
        <w:t xml:space="preserve"> for </w:t>
      </w:r>
      <w:r>
        <w:rPr>
          <w:rFonts w:cstheme="minorHAnsi"/>
        </w:rPr>
        <w:t xml:space="preserve">their hospitality and organisation which enabled us to hold the reviews here in Adelaide. </w:t>
      </w:r>
    </w:p>
    <w:p w14:paraId="18C84855" w14:textId="77777777" w:rsidR="00435402" w:rsidRPr="00035F10" w:rsidRDefault="00435402" w:rsidP="00435402">
      <w:pPr>
        <w:rPr>
          <w:rFonts w:cstheme="minorHAnsi"/>
          <w:b/>
        </w:rPr>
      </w:pPr>
      <w:r w:rsidRPr="00035F10">
        <w:rPr>
          <w:rFonts w:cstheme="minorHAnsi"/>
          <w:b/>
        </w:rPr>
        <w:t>ADDENDUM – presented at AGM Part 2</w:t>
      </w:r>
    </w:p>
    <w:p w14:paraId="568B961B" w14:textId="77777777" w:rsidR="00435402" w:rsidRDefault="00435402" w:rsidP="00435402">
      <w:pPr>
        <w:rPr>
          <w:rFonts w:cstheme="minorHAnsi"/>
        </w:rPr>
      </w:pPr>
      <w:r>
        <w:rPr>
          <w:rFonts w:cstheme="minorHAnsi"/>
        </w:rPr>
        <w:t>I noted in my report in the first part of the AGM that the Professional Standards Committee would only be processing a maximum of 4 review reports at this conference, with the remaining report to be processed following the Conference via email and/or teleconference. In the event we were able to process 3 reports on Tuesday evening.</w:t>
      </w:r>
    </w:p>
    <w:p w14:paraId="440A709C" w14:textId="77777777" w:rsidR="00435402" w:rsidRPr="00803E65" w:rsidRDefault="00435402" w:rsidP="00435402">
      <w:pPr>
        <w:rPr>
          <w:rFonts w:cstheme="minorHAnsi"/>
        </w:rPr>
      </w:pPr>
      <w:r>
        <w:rPr>
          <w:rFonts w:cstheme="minorHAnsi"/>
        </w:rPr>
        <w:lastRenderedPageBreak/>
        <w:t xml:space="preserve">Reviews are marathons. Preparing for reviews are marathons and processing reviews are marathons. So much time and energy </w:t>
      </w:r>
      <w:proofErr w:type="gramStart"/>
      <w:r>
        <w:rPr>
          <w:rFonts w:cstheme="minorHAnsi"/>
        </w:rPr>
        <w:t>is</w:t>
      </w:r>
      <w:proofErr w:type="gramEnd"/>
      <w:r>
        <w:rPr>
          <w:rFonts w:cstheme="minorHAnsi"/>
        </w:rPr>
        <w:t xml:space="preserve"> needed to prepare for them and to get through them successfully. This year I can announce that Jenny Washington and John McAlpine succeeded in gaining the recommendation that they be </w:t>
      </w:r>
      <w:proofErr w:type="spellStart"/>
      <w:r>
        <w:rPr>
          <w:rFonts w:cstheme="minorHAnsi"/>
        </w:rPr>
        <w:t>accreditated</w:t>
      </w:r>
      <w:proofErr w:type="spellEnd"/>
      <w:r>
        <w:rPr>
          <w:rFonts w:cstheme="minorHAnsi"/>
        </w:rPr>
        <w:t xml:space="preserve"> as Clinical Pastoral Educational Consultants, Gwen Vale that she be re-accredited as a Clinical Pastoral Educator and April Mac Neil, Helena </w:t>
      </w:r>
      <w:proofErr w:type="spellStart"/>
      <w:r>
        <w:rPr>
          <w:rFonts w:cstheme="minorHAnsi"/>
        </w:rPr>
        <w:t>Naif</w:t>
      </w:r>
      <w:proofErr w:type="spellEnd"/>
      <w:r>
        <w:rPr>
          <w:rFonts w:cstheme="minorHAnsi"/>
        </w:rPr>
        <w:t xml:space="preserve"> and Helen Vester that they be accredited as </w:t>
      </w:r>
      <w:r w:rsidRPr="00035F10">
        <w:rPr>
          <w:rFonts w:cstheme="minorHAnsi"/>
        </w:rPr>
        <w:t>Clinical Pastoral Educator</w:t>
      </w:r>
      <w:r>
        <w:rPr>
          <w:rFonts w:cstheme="minorHAnsi"/>
        </w:rPr>
        <w:t xml:space="preserve">s. We congratulate them all. Reviews are indeed marathons and we will wait with Kath and </w:t>
      </w:r>
      <w:proofErr w:type="spellStart"/>
      <w:r>
        <w:rPr>
          <w:rFonts w:cstheme="minorHAnsi"/>
        </w:rPr>
        <w:t>Thay</w:t>
      </w:r>
      <w:proofErr w:type="spellEnd"/>
      <w:r>
        <w:rPr>
          <w:rFonts w:cstheme="minorHAnsi"/>
        </w:rPr>
        <w:t xml:space="preserve"> as they catch their breath and connect with their angels on the </w:t>
      </w:r>
      <w:proofErr w:type="gramStart"/>
      <w:r>
        <w:rPr>
          <w:rFonts w:cstheme="minorHAnsi"/>
        </w:rPr>
        <w:t>journey, and</w:t>
      </w:r>
      <w:proofErr w:type="gramEnd"/>
      <w:r>
        <w:rPr>
          <w:rFonts w:cstheme="minorHAnsi"/>
        </w:rPr>
        <w:t xml:space="preserve"> look forward to celebrating with them as they cross the finish line, chests out, to complete the race.</w:t>
      </w:r>
    </w:p>
    <w:p w14:paraId="5F8EF29A" w14:textId="77777777" w:rsidR="00435402" w:rsidRDefault="00435402" w:rsidP="00435402">
      <w:pPr>
        <w:rPr>
          <w:rFonts w:cstheme="minorHAnsi"/>
        </w:rPr>
      </w:pPr>
      <w:r w:rsidRPr="00803E65">
        <w:rPr>
          <w:rFonts w:cstheme="minorHAnsi"/>
        </w:rPr>
        <w:t>Respectfully submitted,</w:t>
      </w:r>
    </w:p>
    <w:p w14:paraId="09FDE74C" w14:textId="77777777" w:rsidR="00435402" w:rsidRPr="00803E65" w:rsidRDefault="00435402" w:rsidP="00435402">
      <w:pPr>
        <w:rPr>
          <w:rFonts w:cstheme="minorHAnsi"/>
        </w:rPr>
      </w:pPr>
      <w:r>
        <w:rPr>
          <w:rFonts w:cstheme="minorHAnsi"/>
          <w:noProof/>
        </w:rPr>
        <w:drawing>
          <wp:inline distT="0" distB="0" distL="0" distR="0" wp14:anchorId="7C117E2D" wp14:editId="46226FB8">
            <wp:extent cx="1797685" cy="648970"/>
            <wp:effectExtent l="0" t="0" r="5715" b="0"/>
            <wp:docPr id="1" name="Picture 1" descr="Signature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ature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685" cy="648970"/>
                    </a:xfrm>
                    <a:prstGeom prst="rect">
                      <a:avLst/>
                    </a:prstGeom>
                    <a:noFill/>
                    <a:ln>
                      <a:noFill/>
                    </a:ln>
                  </pic:spPr>
                </pic:pic>
              </a:graphicData>
            </a:graphic>
          </wp:inline>
        </w:drawing>
      </w:r>
    </w:p>
    <w:p w14:paraId="6C9F10EB" w14:textId="77777777" w:rsidR="00435402" w:rsidRPr="00803E65" w:rsidRDefault="00435402" w:rsidP="00435402">
      <w:pPr>
        <w:rPr>
          <w:rFonts w:cstheme="minorHAnsi"/>
        </w:rPr>
      </w:pPr>
      <w:r w:rsidRPr="00803E65">
        <w:rPr>
          <w:rFonts w:cstheme="minorHAnsi"/>
        </w:rPr>
        <w:t>Allison Whitby,</w:t>
      </w:r>
    </w:p>
    <w:p w14:paraId="2D58FE0F" w14:textId="675CF142" w:rsidR="00EA35E0" w:rsidRDefault="00435402" w:rsidP="00435402">
      <w:pPr>
        <w:rPr>
          <w:rFonts w:cstheme="minorHAnsi"/>
        </w:rPr>
      </w:pPr>
      <w:r w:rsidRPr="00803E65">
        <w:rPr>
          <w:rFonts w:cstheme="minorHAnsi"/>
        </w:rPr>
        <w:t>Chair, Professional Standards Committee.</w:t>
      </w:r>
    </w:p>
    <w:p w14:paraId="73A04C9C" w14:textId="77777777" w:rsidR="00EA35E0" w:rsidRDefault="00EA35E0">
      <w:pPr>
        <w:rPr>
          <w:rFonts w:cstheme="minorHAnsi"/>
        </w:rPr>
      </w:pPr>
      <w:r>
        <w:rPr>
          <w:rFonts w:cstheme="minorHAnsi"/>
        </w:rPr>
        <w:br w:type="page"/>
      </w:r>
    </w:p>
    <w:p w14:paraId="67A8027E" w14:textId="77777777" w:rsidR="00EA35E0" w:rsidRDefault="00EA35E0" w:rsidP="00EA35E0">
      <w:pPr>
        <w:pStyle w:val="Heading1"/>
        <w:spacing w:before="80"/>
      </w:pPr>
      <w:r>
        <w:lastRenderedPageBreak/>
        <w:t>AUST &amp; NEW ZEALAND ASSOC CLINICAL PASTORAL EDUCATION</w:t>
      </w:r>
    </w:p>
    <w:p w14:paraId="36F8D444" w14:textId="77777777" w:rsidR="00C8012C" w:rsidRDefault="00EA35E0" w:rsidP="00EA35E0">
      <w:pPr>
        <w:spacing w:before="5" w:line="235" w:lineRule="auto"/>
        <w:ind w:left="2500" w:right="2512" w:firstLine="420"/>
        <w:rPr>
          <w:b/>
        </w:rPr>
      </w:pPr>
      <w:r>
        <w:rPr>
          <w:b/>
        </w:rPr>
        <w:t xml:space="preserve">Members of the Committee </w:t>
      </w:r>
    </w:p>
    <w:p w14:paraId="33748580" w14:textId="2D086AE0" w:rsidR="00EA35E0" w:rsidRDefault="00EA35E0" w:rsidP="00EA35E0">
      <w:pPr>
        <w:spacing w:before="5" w:line="235" w:lineRule="auto"/>
        <w:ind w:left="2500" w:right="2512" w:firstLine="420"/>
        <w:rPr>
          <w:b/>
        </w:rPr>
      </w:pPr>
      <w:r>
        <w:rPr>
          <w:b/>
        </w:rPr>
        <w:t>For the year ended 30</w:t>
      </w:r>
      <w:r>
        <w:rPr>
          <w:b/>
          <w:position w:val="8"/>
          <w:sz w:val="16"/>
        </w:rPr>
        <w:t xml:space="preserve">TH </w:t>
      </w:r>
      <w:r>
        <w:rPr>
          <w:b/>
        </w:rPr>
        <w:t>June</w:t>
      </w:r>
      <w:r>
        <w:rPr>
          <w:b/>
          <w:spacing w:val="-30"/>
        </w:rPr>
        <w:t xml:space="preserve"> </w:t>
      </w:r>
      <w:r>
        <w:rPr>
          <w:b/>
        </w:rPr>
        <w:t>2019</w:t>
      </w:r>
    </w:p>
    <w:p w14:paraId="18323E4B" w14:textId="77777777" w:rsidR="00EA35E0" w:rsidRDefault="00EA35E0" w:rsidP="00EA35E0">
      <w:pPr>
        <w:pStyle w:val="BodyText"/>
        <w:spacing w:before="5"/>
        <w:rPr>
          <w:b/>
          <w:sz w:val="14"/>
        </w:rPr>
      </w:pPr>
      <w:r>
        <w:rPr>
          <w:noProof/>
        </w:rPr>
        <mc:AlternateContent>
          <mc:Choice Requires="wps">
            <w:drawing>
              <wp:anchor distT="0" distB="0" distL="0" distR="0" simplePos="0" relativeHeight="251659264" behindDoc="1" locked="0" layoutInCell="1" allowOverlap="1" wp14:anchorId="7A85C639" wp14:editId="79127802">
                <wp:simplePos x="0" y="0"/>
                <wp:positionH relativeFrom="page">
                  <wp:posOffset>1125220</wp:posOffset>
                </wp:positionH>
                <wp:positionV relativeFrom="paragraph">
                  <wp:posOffset>133350</wp:posOffset>
                </wp:positionV>
                <wp:extent cx="5523865" cy="0"/>
                <wp:effectExtent l="0" t="0" r="635"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E18C"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0.5pt" to="523.5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" strokeweight=".48pt">
                <o:lock v:ext="edit" shapetype="f"/>
                <w10:wrap type="topAndBottom" anchorx="page"/>
              </v:line>
            </w:pict>
          </mc:Fallback>
        </mc:AlternateContent>
      </w:r>
    </w:p>
    <w:p w14:paraId="5A8C7EF6" w14:textId="77777777" w:rsidR="00EA35E0" w:rsidRDefault="00EA35E0" w:rsidP="00EA35E0">
      <w:pPr>
        <w:pStyle w:val="BodyText"/>
        <w:rPr>
          <w:b/>
          <w:sz w:val="20"/>
        </w:rPr>
      </w:pPr>
    </w:p>
    <w:p w14:paraId="5AEF9AA7" w14:textId="77777777" w:rsidR="00EA35E0" w:rsidRDefault="00EA35E0" w:rsidP="00EA35E0">
      <w:pPr>
        <w:pStyle w:val="BodyText"/>
        <w:rPr>
          <w:b/>
          <w:sz w:val="20"/>
        </w:rPr>
      </w:pPr>
    </w:p>
    <w:p w14:paraId="350CD91A" w14:textId="77777777" w:rsidR="00EA35E0" w:rsidRDefault="00EA35E0" w:rsidP="00EA35E0">
      <w:pPr>
        <w:pStyle w:val="BodyText"/>
        <w:spacing w:before="2"/>
        <w:rPr>
          <w:b/>
          <w:sz w:val="17"/>
        </w:rPr>
      </w:pPr>
    </w:p>
    <w:p w14:paraId="48F18B84" w14:textId="77777777" w:rsidR="00EA35E0" w:rsidRDefault="00EA35E0" w:rsidP="00EA35E0">
      <w:pPr>
        <w:pStyle w:val="BodyText"/>
        <w:spacing w:before="95"/>
        <w:ind w:left="140"/>
      </w:pPr>
      <w:r>
        <w:t>The committee has determined that the association is not a reporting entity.</w:t>
      </w:r>
    </w:p>
    <w:p w14:paraId="75823552" w14:textId="77777777" w:rsidR="00EA35E0" w:rsidRDefault="00EA35E0" w:rsidP="00EA35E0">
      <w:pPr>
        <w:pStyle w:val="BodyText"/>
        <w:rPr>
          <w:sz w:val="20"/>
        </w:rPr>
      </w:pPr>
    </w:p>
    <w:p w14:paraId="1F4479FC" w14:textId="77777777" w:rsidR="00EA35E0" w:rsidRDefault="00EA35E0" w:rsidP="00EA35E0">
      <w:pPr>
        <w:pStyle w:val="BodyText"/>
        <w:rPr>
          <w:sz w:val="16"/>
        </w:rPr>
      </w:pPr>
    </w:p>
    <w:p w14:paraId="2108814E" w14:textId="77777777" w:rsidR="00EA35E0" w:rsidRDefault="00EA35E0" w:rsidP="00EA35E0">
      <w:pPr>
        <w:pStyle w:val="BodyText"/>
        <w:ind w:left="140" w:right="285"/>
      </w:pPr>
      <w:r>
        <w:t>The committee has determined that this special purpose financial report should be prepared in accordance with the accounting policies outlined in Note 1 to the accounts.</w:t>
      </w:r>
    </w:p>
    <w:p w14:paraId="5E554F1F" w14:textId="77777777" w:rsidR="00EA35E0" w:rsidRDefault="00EA35E0" w:rsidP="00EA35E0">
      <w:pPr>
        <w:pStyle w:val="BodyText"/>
        <w:rPr>
          <w:sz w:val="20"/>
        </w:rPr>
      </w:pPr>
    </w:p>
    <w:p w14:paraId="09C94489" w14:textId="77777777" w:rsidR="00EA35E0" w:rsidRDefault="00EA35E0" w:rsidP="00EA35E0">
      <w:pPr>
        <w:pStyle w:val="BodyText"/>
        <w:rPr>
          <w:sz w:val="16"/>
        </w:rPr>
      </w:pPr>
    </w:p>
    <w:p w14:paraId="0957014F" w14:textId="77777777" w:rsidR="00EA35E0" w:rsidRDefault="00EA35E0" w:rsidP="00EA35E0">
      <w:pPr>
        <w:pStyle w:val="BodyText"/>
        <w:ind w:left="140"/>
      </w:pPr>
      <w:r>
        <w:t>In the opinion of the committee the accompanying accounts:</w:t>
      </w:r>
    </w:p>
    <w:p w14:paraId="69D9D664" w14:textId="77777777" w:rsidR="00EA35E0" w:rsidRDefault="00EA35E0" w:rsidP="00EA35E0">
      <w:pPr>
        <w:pStyle w:val="BodyText"/>
        <w:rPr>
          <w:sz w:val="20"/>
        </w:rPr>
      </w:pPr>
    </w:p>
    <w:p w14:paraId="650297FD" w14:textId="77777777" w:rsidR="00EA35E0" w:rsidRDefault="00EA35E0" w:rsidP="00EA35E0">
      <w:pPr>
        <w:pStyle w:val="ListParagraph"/>
        <w:widowControl w:val="0"/>
        <w:numPr>
          <w:ilvl w:val="0"/>
          <w:numId w:val="3"/>
        </w:numPr>
        <w:tabs>
          <w:tab w:val="left" w:pos="500"/>
          <w:tab w:val="left" w:pos="501"/>
        </w:tabs>
        <w:autoSpaceDE w:val="0"/>
        <w:autoSpaceDN w:val="0"/>
        <w:spacing w:before="179" w:line="240" w:lineRule="auto"/>
        <w:ind w:right="268"/>
        <w:contextualSpacing w:val="0"/>
        <w:rPr>
          <w:sz w:val="18"/>
        </w:rPr>
      </w:pPr>
      <w:r>
        <w:rPr>
          <w:sz w:val="18"/>
        </w:rPr>
        <w:t>Present fairly the financial position of Aust &amp; New Zealand Assoc Clinical Pastoral Education as at 30</w:t>
      </w:r>
      <w:proofErr w:type="spellStart"/>
      <w:r>
        <w:rPr>
          <w:position w:val="6"/>
          <w:sz w:val="12"/>
        </w:rPr>
        <w:t>th</w:t>
      </w:r>
      <w:proofErr w:type="spellEnd"/>
      <w:r>
        <w:rPr>
          <w:sz w:val="12"/>
        </w:rPr>
        <w:t xml:space="preserve"> </w:t>
      </w:r>
      <w:r>
        <w:rPr>
          <w:sz w:val="18"/>
        </w:rPr>
        <w:t>June 2019 in accordance with applicable Australian Accounting Standards and other mandatory professional reporting</w:t>
      </w:r>
      <w:r>
        <w:rPr>
          <w:spacing w:val="-1"/>
          <w:sz w:val="18"/>
        </w:rPr>
        <w:t xml:space="preserve"> </w:t>
      </w:r>
      <w:r>
        <w:rPr>
          <w:sz w:val="18"/>
        </w:rPr>
        <w:t>requirements.</w:t>
      </w:r>
    </w:p>
    <w:p w14:paraId="2F8DA0B3" w14:textId="77777777" w:rsidR="00EA35E0" w:rsidRDefault="00EA35E0" w:rsidP="00EA35E0">
      <w:pPr>
        <w:pStyle w:val="BodyText"/>
        <w:rPr>
          <w:sz w:val="20"/>
        </w:rPr>
      </w:pPr>
    </w:p>
    <w:p w14:paraId="675ABA0F" w14:textId="77777777" w:rsidR="00EA35E0" w:rsidRDefault="00EA35E0" w:rsidP="00EA35E0">
      <w:pPr>
        <w:pStyle w:val="BodyText"/>
        <w:spacing w:before="2"/>
        <w:rPr>
          <w:sz w:val="16"/>
        </w:rPr>
      </w:pPr>
    </w:p>
    <w:p w14:paraId="1EA0B2C9" w14:textId="77777777" w:rsidR="00EA35E0" w:rsidRDefault="00EA35E0" w:rsidP="00EA35E0">
      <w:pPr>
        <w:pStyle w:val="ListParagraph"/>
        <w:widowControl w:val="0"/>
        <w:numPr>
          <w:ilvl w:val="0"/>
          <w:numId w:val="3"/>
        </w:numPr>
        <w:tabs>
          <w:tab w:val="left" w:pos="500"/>
          <w:tab w:val="left" w:pos="501"/>
        </w:tabs>
        <w:autoSpaceDE w:val="0"/>
        <w:autoSpaceDN w:val="0"/>
        <w:spacing w:line="240" w:lineRule="auto"/>
        <w:ind w:right="151"/>
        <w:contextualSpacing w:val="0"/>
        <w:rPr>
          <w:sz w:val="18"/>
        </w:rPr>
      </w:pPr>
      <w:r>
        <w:rPr>
          <w:sz w:val="18"/>
        </w:rPr>
        <w:t>At the date of this statement, there are reasonable grounds to believe that the association will be able to pay its debts as and when they fall</w:t>
      </w:r>
      <w:r>
        <w:rPr>
          <w:spacing w:val="-1"/>
          <w:sz w:val="18"/>
        </w:rPr>
        <w:t xml:space="preserve"> </w:t>
      </w:r>
      <w:r>
        <w:rPr>
          <w:sz w:val="18"/>
        </w:rPr>
        <w:t>due.</w:t>
      </w:r>
    </w:p>
    <w:p w14:paraId="15F77AA0" w14:textId="77777777" w:rsidR="00EA35E0" w:rsidRDefault="00EA35E0" w:rsidP="00EA35E0">
      <w:pPr>
        <w:pStyle w:val="BodyText"/>
        <w:rPr>
          <w:sz w:val="20"/>
        </w:rPr>
      </w:pPr>
    </w:p>
    <w:p w14:paraId="5228090A" w14:textId="77777777" w:rsidR="00EA35E0" w:rsidRDefault="00EA35E0" w:rsidP="00EA35E0">
      <w:pPr>
        <w:pStyle w:val="BodyText"/>
        <w:rPr>
          <w:sz w:val="16"/>
        </w:rPr>
      </w:pPr>
    </w:p>
    <w:p w14:paraId="64EFB852" w14:textId="77777777" w:rsidR="00EA35E0" w:rsidRDefault="00EA35E0" w:rsidP="00EA35E0">
      <w:pPr>
        <w:pStyle w:val="BodyText"/>
        <w:ind w:left="140" w:right="75"/>
      </w:pPr>
      <w:r>
        <w:t>This statement is made in accordance with a resolution of the committee and is signed for and on behalf of the Committee by:</w:t>
      </w:r>
    </w:p>
    <w:p w14:paraId="5B7F0D03" w14:textId="77777777" w:rsidR="00EA35E0" w:rsidRDefault="00EA35E0" w:rsidP="00EA35E0">
      <w:pPr>
        <w:pStyle w:val="BodyText"/>
        <w:rPr>
          <w:sz w:val="20"/>
        </w:rPr>
      </w:pPr>
    </w:p>
    <w:p w14:paraId="34230328" w14:textId="77777777" w:rsidR="00EA35E0" w:rsidRDefault="00EA35E0" w:rsidP="00EA35E0">
      <w:pPr>
        <w:pStyle w:val="BodyText"/>
        <w:rPr>
          <w:sz w:val="20"/>
        </w:rPr>
      </w:pPr>
    </w:p>
    <w:p w14:paraId="3E3CF1EB" w14:textId="77777777" w:rsidR="00EA35E0" w:rsidRDefault="00EA35E0" w:rsidP="00EA35E0">
      <w:pPr>
        <w:pStyle w:val="BodyText"/>
        <w:rPr>
          <w:sz w:val="20"/>
        </w:rPr>
      </w:pPr>
    </w:p>
    <w:p w14:paraId="43199CC9" w14:textId="77777777" w:rsidR="00EA35E0" w:rsidRDefault="00EA35E0" w:rsidP="00EA35E0">
      <w:pPr>
        <w:pStyle w:val="BodyText"/>
        <w:rPr>
          <w:sz w:val="20"/>
        </w:rPr>
      </w:pPr>
    </w:p>
    <w:p w14:paraId="48A0B1BF" w14:textId="77777777" w:rsidR="00EA35E0" w:rsidRDefault="00EA35E0" w:rsidP="00EA35E0">
      <w:pPr>
        <w:pStyle w:val="BodyText"/>
        <w:spacing w:before="10"/>
        <w:rPr>
          <w:sz w:val="27"/>
        </w:rPr>
      </w:pPr>
    </w:p>
    <w:p w14:paraId="57CFC759" w14:textId="77777777" w:rsidR="00EA35E0" w:rsidRDefault="00EA35E0" w:rsidP="00EA35E0">
      <w:pPr>
        <w:pStyle w:val="BodyText"/>
        <w:ind w:left="140" w:right="5779"/>
      </w:pPr>
      <w:r>
        <w:t>………………………………………….. President</w:t>
      </w:r>
    </w:p>
    <w:p w14:paraId="591F8ECD" w14:textId="77777777" w:rsidR="00EA35E0" w:rsidRDefault="00EA35E0" w:rsidP="00EA35E0">
      <w:pPr>
        <w:pStyle w:val="BodyText"/>
        <w:rPr>
          <w:sz w:val="20"/>
        </w:rPr>
      </w:pPr>
    </w:p>
    <w:p w14:paraId="2AB636C6" w14:textId="77777777" w:rsidR="00EA35E0" w:rsidRDefault="00EA35E0" w:rsidP="00EA35E0">
      <w:pPr>
        <w:pStyle w:val="BodyText"/>
        <w:rPr>
          <w:sz w:val="20"/>
        </w:rPr>
      </w:pPr>
    </w:p>
    <w:p w14:paraId="2B601DC7" w14:textId="77777777" w:rsidR="00EA35E0" w:rsidRDefault="00EA35E0" w:rsidP="00EA35E0">
      <w:pPr>
        <w:pStyle w:val="BodyText"/>
        <w:rPr>
          <w:sz w:val="20"/>
        </w:rPr>
      </w:pPr>
    </w:p>
    <w:p w14:paraId="21631896" w14:textId="77777777" w:rsidR="00EA35E0" w:rsidRDefault="00EA35E0" w:rsidP="00EA35E0">
      <w:pPr>
        <w:pStyle w:val="BodyText"/>
        <w:rPr>
          <w:sz w:val="20"/>
        </w:rPr>
      </w:pPr>
    </w:p>
    <w:p w14:paraId="71B2FC4B" w14:textId="77777777" w:rsidR="00EA35E0" w:rsidRDefault="00EA35E0" w:rsidP="00EA35E0">
      <w:pPr>
        <w:pStyle w:val="BodyText"/>
        <w:spacing w:before="116"/>
        <w:ind w:left="140" w:right="5779"/>
      </w:pPr>
      <w:r>
        <w:t>………………………………………….. Secretary</w:t>
      </w:r>
    </w:p>
    <w:p w14:paraId="715F12B1" w14:textId="7C0AD40E" w:rsidR="00EA35E0" w:rsidRDefault="00EA35E0">
      <w:pPr>
        <w:rPr>
          <w:rFonts w:cstheme="minorHAnsi"/>
        </w:rPr>
      </w:pPr>
      <w:r>
        <w:rPr>
          <w:rFonts w:cstheme="minorHAnsi"/>
        </w:rPr>
        <w:br w:type="page"/>
      </w:r>
    </w:p>
    <w:p w14:paraId="5188AA28" w14:textId="77777777" w:rsidR="00780F47" w:rsidRDefault="00780F47" w:rsidP="00C8012C">
      <w:pPr>
        <w:tabs>
          <w:tab w:val="left" w:pos="10060"/>
        </w:tabs>
        <w:ind w:left="147"/>
        <w:rPr>
          <w:sz w:val="20"/>
        </w:rPr>
      </w:pPr>
      <w:r>
        <w:rPr>
          <w:noProof/>
        </w:rPr>
        <w:lastRenderedPageBreak/>
        <w:drawing>
          <wp:anchor distT="0" distB="0" distL="0" distR="0" simplePos="0" relativeHeight="251661312" behindDoc="1" locked="0" layoutInCell="1" allowOverlap="1" wp14:anchorId="0403DC7E" wp14:editId="232E7FC1">
            <wp:simplePos x="0" y="0"/>
            <wp:positionH relativeFrom="page">
              <wp:posOffset>2123122</wp:posOffset>
            </wp:positionH>
            <wp:positionV relativeFrom="paragraph">
              <wp:posOffset>68972</wp:posOffset>
            </wp:positionV>
            <wp:extent cx="2152523" cy="237998"/>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2523" cy="237998"/>
                    </a:xfrm>
                    <a:prstGeom prst="rect">
                      <a:avLst/>
                    </a:prstGeom>
                  </pic:spPr>
                </pic:pic>
              </a:graphicData>
            </a:graphic>
          </wp:anchor>
        </w:drawing>
      </w:r>
      <w:r>
        <w:rPr>
          <w:noProof/>
        </w:rPr>
        <w:drawing>
          <wp:anchor distT="0" distB="0" distL="0" distR="0" simplePos="0" relativeHeight="251662336" behindDoc="1" locked="0" layoutInCell="1" allowOverlap="1" wp14:anchorId="49E7C882" wp14:editId="5C04024F">
            <wp:simplePos x="0" y="0"/>
            <wp:positionH relativeFrom="page">
              <wp:posOffset>4351972</wp:posOffset>
            </wp:positionH>
            <wp:positionV relativeFrom="paragraph">
              <wp:posOffset>152157</wp:posOffset>
            </wp:positionV>
            <wp:extent cx="1110488" cy="925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10488" cy="92582"/>
                    </a:xfrm>
                    <a:prstGeom prst="rect">
                      <a:avLst/>
                    </a:prstGeom>
                  </pic:spPr>
                </pic:pic>
              </a:graphicData>
            </a:graphic>
          </wp:anchor>
        </w:drawing>
      </w:r>
      <w:r>
        <w:rPr>
          <w:sz w:val="20"/>
        </w:rPr>
        <w:t>Melbourne:</w:t>
      </w:r>
      <w:r>
        <w:rPr>
          <w:sz w:val="20"/>
        </w:rPr>
        <w:tab/>
        <w:t>Brisbane:</w:t>
      </w:r>
    </w:p>
    <w:p w14:paraId="02F4A098" w14:textId="77777777" w:rsidR="00780F47" w:rsidRDefault="00780F47" w:rsidP="00C8012C">
      <w:pPr>
        <w:tabs>
          <w:tab w:val="left" w:pos="10228"/>
        </w:tabs>
        <w:ind w:left="147"/>
        <w:rPr>
          <w:sz w:val="20"/>
        </w:rPr>
      </w:pPr>
      <w:r>
        <w:rPr>
          <w:sz w:val="20"/>
        </w:rPr>
        <w:t>Level</w:t>
      </w:r>
      <w:r>
        <w:rPr>
          <w:spacing w:val="-1"/>
          <w:sz w:val="20"/>
        </w:rPr>
        <w:t xml:space="preserve"> </w:t>
      </w:r>
      <w:r>
        <w:rPr>
          <w:sz w:val="20"/>
        </w:rPr>
        <w:t>39</w:t>
      </w:r>
      <w:r>
        <w:rPr>
          <w:sz w:val="20"/>
        </w:rPr>
        <w:tab/>
        <w:t>Level</w:t>
      </w:r>
      <w:r>
        <w:rPr>
          <w:spacing w:val="-1"/>
          <w:sz w:val="20"/>
        </w:rPr>
        <w:t xml:space="preserve"> </w:t>
      </w:r>
      <w:r>
        <w:rPr>
          <w:sz w:val="20"/>
        </w:rPr>
        <w:t>2</w:t>
      </w:r>
    </w:p>
    <w:p w14:paraId="7DC19572" w14:textId="77777777" w:rsidR="00780F47" w:rsidRDefault="00780F47" w:rsidP="00C8012C">
      <w:pPr>
        <w:tabs>
          <w:tab w:val="left" w:pos="5907"/>
          <w:tab w:val="left" w:pos="9241"/>
          <w:tab w:val="left" w:pos="9289"/>
        </w:tabs>
        <w:ind w:left="147" w:right="187"/>
        <w:rPr>
          <w:sz w:val="20"/>
        </w:rPr>
      </w:pPr>
      <w:r>
        <w:rPr>
          <w:sz w:val="20"/>
        </w:rPr>
        <w:t>385 Bourke</w:t>
      </w:r>
      <w:r>
        <w:rPr>
          <w:spacing w:val="-1"/>
          <w:sz w:val="20"/>
        </w:rPr>
        <w:t xml:space="preserve"> </w:t>
      </w:r>
      <w:r>
        <w:rPr>
          <w:sz w:val="20"/>
        </w:rPr>
        <w:t>Street</w:t>
      </w:r>
      <w:r>
        <w:rPr>
          <w:sz w:val="20"/>
        </w:rPr>
        <w:tab/>
        <w:t>“Be in a position</w:t>
      </w:r>
      <w:r>
        <w:rPr>
          <w:spacing w:val="-4"/>
          <w:sz w:val="20"/>
        </w:rPr>
        <w:t xml:space="preserve"> </w:t>
      </w:r>
      <w:r>
        <w:rPr>
          <w:sz w:val="20"/>
        </w:rPr>
        <w:t>of</w:t>
      </w:r>
      <w:r>
        <w:rPr>
          <w:spacing w:val="-2"/>
          <w:sz w:val="20"/>
        </w:rPr>
        <w:t xml:space="preserve"> </w:t>
      </w:r>
      <w:r>
        <w:rPr>
          <w:sz w:val="20"/>
        </w:rPr>
        <w:t>Strength”</w:t>
      </w:r>
      <w:r>
        <w:rPr>
          <w:sz w:val="20"/>
        </w:rPr>
        <w:tab/>
      </w:r>
      <w:r>
        <w:rPr>
          <w:sz w:val="20"/>
        </w:rPr>
        <w:tab/>
        <w:t xml:space="preserve">144 Adelaide </w:t>
      </w:r>
      <w:r>
        <w:rPr>
          <w:spacing w:val="-3"/>
          <w:sz w:val="20"/>
        </w:rPr>
        <w:t xml:space="preserve">Street </w:t>
      </w:r>
      <w:r>
        <w:rPr>
          <w:sz w:val="20"/>
        </w:rPr>
        <w:t>MELBOURNE</w:t>
      </w:r>
      <w:r>
        <w:rPr>
          <w:spacing w:val="-1"/>
          <w:sz w:val="20"/>
        </w:rPr>
        <w:t xml:space="preserve"> </w:t>
      </w:r>
      <w:r>
        <w:rPr>
          <w:sz w:val="20"/>
        </w:rPr>
        <w:t>VIC</w:t>
      </w:r>
      <w:r>
        <w:rPr>
          <w:spacing w:val="-2"/>
          <w:sz w:val="20"/>
        </w:rPr>
        <w:t xml:space="preserve"> </w:t>
      </w:r>
      <w:r>
        <w:rPr>
          <w:sz w:val="20"/>
        </w:rPr>
        <w:t>3000</w:t>
      </w:r>
      <w:r>
        <w:rPr>
          <w:sz w:val="20"/>
        </w:rPr>
        <w:tab/>
      </w:r>
      <w:r>
        <w:rPr>
          <w:sz w:val="20"/>
        </w:rPr>
        <w:tab/>
        <w:t>BRISBANE Q</w:t>
      </w:r>
      <w:r>
        <w:rPr>
          <w:spacing w:val="-7"/>
          <w:sz w:val="20"/>
        </w:rPr>
        <w:t xml:space="preserve"> </w:t>
      </w:r>
      <w:r>
        <w:rPr>
          <w:sz w:val="20"/>
        </w:rPr>
        <w:t>4000</w:t>
      </w:r>
    </w:p>
    <w:p w14:paraId="068F3965" w14:textId="77777777" w:rsidR="00780F47" w:rsidRDefault="00780F47" w:rsidP="00780F47">
      <w:pPr>
        <w:pStyle w:val="BodyText"/>
        <w:spacing w:before="4"/>
      </w:pPr>
      <w:r>
        <w:rPr>
          <w:noProof/>
        </w:rPr>
        <mc:AlternateContent>
          <mc:Choice Requires="wps">
            <w:drawing>
              <wp:anchor distT="0" distB="0" distL="0" distR="0" simplePos="0" relativeHeight="251664384" behindDoc="1" locked="0" layoutInCell="1" allowOverlap="1" wp14:anchorId="20D97DCC" wp14:editId="52BBC091">
                <wp:simplePos x="0" y="0"/>
                <wp:positionH relativeFrom="page">
                  <wp:posOffset>341630</wp:posOffset>
                </wp:positionH>
                <wp:positionV relativeFrom="paragraph">
                  <wp:posOffset>161925</wp:posOffset>
                </wp:positionV>
                <wp:extent cx="687705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AE8C1"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2.75pt" to="568.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y0EAIAACsEAAAOAAAAZHJzL2Uyb0RvYy54bWysU8uu2yAQ3VfqPyD2ie3U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" strokeweight=".48pt">
                <o:lock v:ext="edit" shapetype="f"/>
                <w10:wrap type="topAndBottom" anchorx="page"/>
              </v:line>
            </w:pict>
          </mc:Fallback>
        </mc:AlternateContent>
      </w:r>
    </w:p>
    <w:p w14:paraId="3F998F5D" w14:textId="77777777" w:rsidR="00780F47" w:rsidRDefault="00780F47" w:rsidP="00780F47">
      <w:pPr>
        <w:pStyle w:val="BodyText"/>
        <w:spacing w:before="7"/>
        <w:rPr>
          <w:sz w:val="9"/>
        </w:rPr>
      </w:pPr>
    </w:p>
    <w:p w14:paraId="7A0916CB" w14:textId="0D63BC05" w:rsidR="00780F47" w:rsidRPr="00C8012C" w:rsidRDefault="00780F47" w:rsidP="00C8012C">
      <w:pPr>
        <w:tabs>
          <w:tab w:val="left" w:pos="9688"/>
        </w:tabs>
        <w:spacing w:before="91"/>
        <w:ind w:left="142" w:right="144"/>
        <w:jc w:val="right"/>
        <w:rPr>
          <w:sz w:val="20"/>
        </w:rPr>
      </w:pPr>
      <w:r>
        <w:rPr>
          <w:b/>
          <w:sz w:val="20"/>
        </w:rPr>
        <w:t xml:space="preserve">SM Blake </w:t>
      </w:r>
      <w:proofErr w:type="spellStart"/>
      <w:proofErr w:type="gramStart"/>
      <w:r>
        <w:rPr>
          <w:sz w:val="16"/>
        </w:rPr>
        <w:t>MBus</w:t>
      </w:r>
      <w:proofErr w:type="spellEnd"/>
      <w:r>
        <w:rPr>
          <w:sz w:val="16"/>
        </w:rPr>
        <w:t>(</w:t>
      </w:r>
      <w:proofErr w:type="spellStart"/>
      <w:proofErr w:type="gramEnd"/>
      <w:r>
        <w:rPr>
          <w:sz w:val="16"/>
        </w:rPr>
        <w:t>ProfAcc</w:t>
      </w:r>
      <w:proofErr w:type="spellEnd"/>
      <w:r>
        <w:rPr>
          <w:sz w:val="16"/>
        </w:rPr>
        <w:t>) GDPA</w:t>
      </w:r>
      <w:r>
        <w:rPr>
          <w:spacing w:val="-9"/>
          <w:sz w:val="16"/>
        </w:rPr>
        <w:t xml:space="preserve"> </w:t>
      </w:r>
      <w:r>
        <w:rPr>
          <w:sz w:val="16"/>
        </w:rPr>
        <w:t>CA</w:t>
      </w:r>
      <w:r>
        <w:rPr>
          <w:spacing w:val="-3"/>
          <w:sz w:val="16"/>
        </w:rPr>
        <w:t xml:space="preserve"> </w:t>
      </w:r>
      <w:r>
        <w:rPr>
          <w:sz w:val="16"/>
        </w:rPr>
        <w:t>FIPA</w:t>
      </w:r>
      <w:r w:rsidR="00C8012C">
        <w:rPr>
          <w:sz w:val="16"/>
        </w:rPr>
        <w:tab/>
      </w:r>
      <w:r>
        <w:rPr>
          <w:sz w:val="20"/>
        </w:rPr>
        <w:t>GPO</w:t>
      </w:r>
      <w:r>
        <w:rPr>
          <w:spacing w:val="-2"/>
          <w:sz w:val="20"/>
        </w:rPr>
        <w:t xml:space="preserve"> </w:t>
      </w:r>
      <w:r>
        <w:rPr>
          <w:sz w:val="20"/>
        </w:rPr>
        <w:t xml:space="preserve">Box </w:t>
      </w:r>
      <w:r>
        <w:rPr>
          <w:spacing w:val="-5"/>
          <w:sz w:val="20"/>
        </w:rPr>
        <w:t>2489</w:t>
      </w:r>
      <w:r>
        <w:rPr>
          <w:w w:val="99"/>
          <w:sz w:val="20"/>
        </w:rPr>
        <w:t xml:space="preserve"> </w:t>
      </w:r>
      <w:r>
        <w:rPr>
          <w:sz w:val="20"/>
        </w:rPr>
        <w:t>BRISBANE QLD</w:t>
      </w:r>
      <w:r>
        <w:rPr>
          <w:spacing w:val="-7"/>
          <w:sz w:val="20"/>
        </w:rPr>
        <w:t xml:space="preserve"> </w:t>
      </w:r>
      <w:r>
        <w:rPr>
          <w:spacing w:val="-3"/>
          <w:sz w:val="20"/>
        </w:rPr>
        <w:t>4001</w:t>
      </w:r>
    </w:p>
    <w:p w14:paraId="49BC6201" w14:textId="77777777" w:rsidR="00780F47" w:rsidRDefault="00780F47" w:rsidP="00780F47">
      <w:pPr>
        <w:pStyle w:val="Heading1"/>
        <w:ind w:left="0"/>
        <w:jc w:val="right"/>
      </w:pPr>
      <w:proofErr w:type="gramStart"/>
      <w:r>
        <w:t>P  07</w:t>
      </w:r>
      <w:proofErr w:type="gramEnd"/>
      <w:r>
        <w:t xml:space="preserve"> 3012</w:t>
      </w:r>
      <w:r>
        <w:rPr>
          <w:spacing w:val="-1"/>
        </w:rPr>
        <w:t xml:space="preserve"> </w:t>
      </w:r>
      <w:r>
        <w:t>7310</w:t>
      </w:r>
    </w:p>
    <w:p w14:paraId="5B08AEBB" w14:textId="77777777" w:rsidR="00780F47" w:rsidRDefault="00780F47" w:rsidP="00780F47">
      <w:pPr>
        <w:pStyle w:val="BodyText"/>
        <w:rPr>
          <w:sz w:val="24"/>
        </w:rPr>
      </w:pPr>
    </w:p>
    <w:p w14:paraId="77242B20" w14:textId="77777777" w:rsidR="00780F47" w:rsidRDefault="00780F47" w:rsidP="00780F47">
      <w:pPr>
        <w:ind w:right="144"/>
        <w:jc w:val="right"/>
      </w:pPr>
      <w:r>
        <w:t xml:space="preserve">E </w:t>
      </w:r>
      <w:r>
        <w:rPr>
          <w:spacing w:val="55"/>
        </w:rPr>
        <w:t xml:space="preserve"> </w:t>
      </w:r>
      <w:hyperlink r:id="rId10">
        <w:r>
          <w:t>stephen@smbaccounting.com.au</w:t>
        </w:r>
      </w:hyperlink>
    </w:p>
    <w:p w14:paraId="419759BE" w14:textId="77777777" w:rsidR="00780F47" w:rsidRDefault="00780F47" w:rsidP="00780F47">
      <w:pPr>
        <w:pStyle w:val="BodyText"/>
        <w:rPr>
          <w:sz w:val="16"/>
        </w:rPr>
      </w:pPr>
    </w:p>
    <w:p w14:paraId="410E8220" w14:textId="53EAB09E" w:rsidR="00780F47" w:rsidRPr="00C8012C" w:rsidRDefault="00780F47" w:rsidP="00C8012C">
      <w:pPr>
        <w:pStyle w:val="BodyText"/>
        <w:spacing w:before="99"/>
        <w:ind w:left="866"/>
      </w:pPr>
      <w:r>
        <w:t>REF: SMB: ANZ780</w:t>
      </w:r>
    </w:p>
    <w:p w14:paraId="64A2ED66" w14:textId="77777777" w:rsidR="00780F47" w:rsidRDefault="00780F47" w:rsidP="00780F47">
      <w:pPr>
        <w:pStyle w:val="BodyText"/>
        <w:spacing w:before="4"/>
        <w:rPr>
          <w:sz w:val="23"/>
        </w:rPr>
      </w:pPr>
    </w:p>
    <w:p w14:paraId="597A51D9" w14:textId="77777777" w:rsidR="00780F47" w:rsidRDefault="00780F47" w:rsidP="00780F47">
      <w:pPr>
        <w:pStyle w:val="BodyText"/>
        <w:ind w:left="866"/>
      </w:pPr>
      <w:r>
        <w:rPr>
          <w:w w:val="105"/>
        </w:rPr>
        <w:t>21</w:t>
      </w:r>
      <w:proofErr w:type="spellStart"/>
      <w:r>
        <w:rPr>
          <w:w w:val="105"/>
          <w:position w:val="5"/>
          <w:sz w:val="14"/>
        </w:rPr>
        <w:t>st</w:t>
      </w:r>
      <w:proofErr w:type="spellEnd"/>
      <w:r>
        <w:rPr>
          <w:w w:val="105"/>
          <w:position w:val="5"/>
          <w:sz w:val="14"/>
        </w:rPr>
        <w:t xml:space="preserve"> </w:t>
      </w:r>
      <w:r>
        <w:rPr>
          <w:w w:val="105"/>
        </w:rPr>
        <w:t>August 2019</w:t>
      </w:r>
    </w:p>
    <w:p w14:paraId="3477D6A4" w14:textId="77777777" w:rsidR="00780F47" w:rsidRDefault="00780F47" w:rsidP="00780F47">
      <w:pPr>
        <w:pStyle w:val="BodyText"/>
        <w:spacing w:before="5"/>
        <w:rPr>
          <w:sz w:val="23"/>
        </w:rPr>
      </w:pPr>
    </w:p>
    <w:p w14:paraId="74721A7B" w14:textId="77777777" w:rsidR="00780F47" w:rsidRDefault="00780F47" w:rsidP="00780F47">
      <w:pPr>
        <w:pStyle w:val="BodyText"/>
        <w:ind w:left="866"/>
      </w:pPr>
      <w:r>
        <w:rPr>
          <w:w w:val="110"/>
        </w:rPr>
        <w:t>The Committee</w:t>
      </w:r>
    </w:p>
    <w:p w14:paraId="586ED6C5" w14:textId="77777777" w:rsidR="00780F47" w:rsidRDefault="00780F47" w:rsidP="00780F47">
      <w:pPr>
        <w:pStyle w:val="BodyText"/>
        <w:spacing w:before="19" w:line="259" w:lineRule="auto"/>
        <w:ind w:left="866" w:right="4945"/>
      </w:pPr>
      <w:r>
        <w:rPr>
          <w:spacing w:val="-3"/>
          <w:w w:val="110"/>
        </w:rPr>
        <w:t xml:space="preserve">Aust </w:t>
      </w:r>
      <w:r>
        <w:rPr>
          <w:w w:val="110"/>
        </w:rPr>
        <w:t xml:space="preserve">&amp; </w:t>
      </w:r>
      <w:r>
        <w:rPr>
          <w:spacing w:val="-3"/>
          <w:w w:val="110"/>
        </w:rPr>
        <w:t xml:space="preserve">New </w:t>
      </w:r>
      <w:r>
        <w:rPr>
          <w:spacing w:val="-4"/>
          <w:w w:val="110"/>
        </w:rPr>
        <w:t xml:space="preserve">Zealand </w:t>
      </w:r>
      <w:r>
        <w:rPr>
          <w:spacing w:val="-3"/>
          <w:w w:val="110"/>
        </w:rPr>
        <w:t xml:space="preserve">Assoc </w:t>
      </w:r>
      <w:r>
        <w:rPr>
          <w:spacing w:val="-4"/>
          <w:w w:val="110"/>
        </w:rPr>
        <w:t xml:space="preserve">Clinical Pastoral Education </w:t>
      </w:r>
      <w:r>
        <w:rPr>
          <w:w w:val="110"/>
        </w:rPr>
        <w:t xml:space="preserve">23 </w:t>
      </w:r>
      <w:proofErr w:type="spellStart"/>
      <w:r>
        <w:rPr>
          <w:w w:val="110"/>
        </w:rPr>
        <w:t>Challinor</w:t>
      </w:r>
      <w:proofErr w:type="spellEnd"/>
      <w:r>
        <w:rPr>
          <w:w w:val="110"/>
        </w:rPr>
        <w:t xml:space="preserve"> Drive</w:t>
      </w:r>
    </w:p>
    <w:p w14:paraId="2F322799" w14:textId="77777777" w:rsidR="00780F47" w:rsidRDefault="00780F47" w:rsidP="00780F47">
      <w:pPr>
        <w:pStyle w:val="BodyText"/>
        <w:ind w:left="866"/>
      </w:pPr>
      <w:r>
        <w:rPr>
          <w:w w:val="105"/>
          <w:u w:val="single"/>
        </w:rPr>
        <w:t xml:space="preserve">ALBANY CREEK </w:t>
      </w:r>
      <w:r>
        <w:rPr>
          <w:w w:val="105"/>
        </w:rPr>
        <w:t>QLD 4035</w:t>
      </w:r>
    </w:p>
    <w:p w14:paraId="71E3ACA8" w14:textId="77777777" w:rsidR="00780F47" w:rsidRDefault="00780F47" w:rsidP="00780F47">
      <w:pPr>
        <w:pStyle w:val="BodyText"/>
        <w:spacing w:before="10"/>
        <w:rPr>
          <w:sz w:val="20"/>
        </w:rPr>
      </w:pPr>
    </w:p>
    <w:p w14:paraId="4663AA35" w14:textId="77777777" w:rsidR="00780F47" w:rsidRDefault="00780F47" w:rsidP="00780F47">
      <w:pPr>
        <w:pStyle w:val="BodyText"/>
        <w:spacing w:before="98"/>
        <w:ind w:left="866"/>
      </w:pPr>
      <w:r>
        <w:rPr>
          <w:w w:val="110"/>
        </w:rPr>
        <w:t>To the Committee</w:t>
      </w:r>
    </w:p>
    <w:p w14:paraId="788592C9" w14:textId="77777777" w:rsidR="00780F47" w:rsidRDefault="00780F47" w:rsidP="00780F47">
      <w:pPr>
        <w:pStyle w:val="BodyText"/>
        <w:spacing w:before="1"/>
        <w:rPr>
          <w:sz w:val="25"/>
        </w:rPr>
      </w:pPr>
    </w:p>
    <w:p w14:paraId="375D1990" w14:textId="77777777" w:rsidR="00780F47" w:rsidRDefault="00780F47" w:rsidP="00780F47">
      <w:pPr>
        <w:ind w:left="866"/>
        <w:rPr>
          <w:rFonts w:ascii="Georgia-BoldItalic"/>
          <w:b/>
          <w:i/>
        </w:rPr>
      </w:pPr>
      <w:r>
        <w:rPr>
          <w:rFonts w:ascii="Georgia-BoldItalic"/>
          <w:b/>
          <w:i/>
          <w:w w:val="95"/>
          <w:sz w:val="22"/>
        </w:rPr>
        <w:t>Audit Report 30</w:t>
      </w:r>
      <w:proofErr w:type="spellStart"/>
      <w:r>
        <w:rPr>
          <w:rFonts w:ascii="Georgia-BoldItalic"/>
          <w:b/>
          <w:i/>
          <w:w w:val="95"/>
          <w:position w:val="6"/>
          <w:sz w:val="14"/>
        </w:rPr>
        <w:t>th</w:t>
      </w:r>
      <w:proofErr w:type="spellEnd"/>
      <w:r>
        <w:rPr>
          <w:rFonts w:ascii="Georgia-BoldItalic"/>
          <w:b/>
          <w:i/>
          <w:w w:val="95"/>
          <w:position w:val="6"/>
          <w:sz w:val="14"/>
        </w:rPr>
        <w:t xml:space="preserve"> </w:t>
      </w:r>
      <w:r>
        <w:rPr>
          <w:rFonts w:ascii="Georgia-BoldItalic"/>
          <w:b/>
          <w:i/>
          <w:w w:val="95"/>
          <w:sz w:val="22"/>
        </w:rPr>
        <w:t>June 2019</w:t>
      </w:r>
    </w:p>
    <w:p w14:paraId="09AA7C90" w14:textId="77777777" w:rsidR="00780F47" w:rsidRDefault="00780F47" w:rsidP="00780F47">
      <w:pPr>
        <w:pStyle w:val="BodyText"/>
        <w:spacing w:before="9"/>
        <w:rPr>
          <w:rFonts w:ascii="Georgia-BoldItalic"/>
          <w:b/>
          <w:i/>
          <w:sz w:val="25"/>
        </w:rPr>
      </w:pPr>
    </w:p>
    <w:p w14:paraId="6C794C38" w14:textId="77777777" w:rsidR="00780F47" w:rsidRDefault="00780F47" w:rsidP="00780F47">
      <w:pPr>
        <w:pStyle w:val="BodyText"/>
        <w:spacing w:before="1"/>
        <w:ind w:left="866"/>
      </w:pPr>
      <w:r>
        <w:rPr>
          <w:w w:val="110"/>
        </w:rPr>
        <w:t>Please find enclosed:</w:t>
      </w:r>
    </w:p>
    <w:p w14:paraId="046DEB1F" w14:textId="77777777" w:rsidR="00780F47" w:rsidRDefault="00780F47" w:rsidP="00780F47">
      <w:pPr>
        <w:pStyle w:val="BodyText"/>
        <w:spacing w:before="6"/>
        <w:rPr>
          <w:sz w:val="25"/>
        </w:rPr>
      </w:pPr>
    </w:p>
    <w:p w14:paraId="07E1B199" w14:textId="77777777" w:rsidR="00780F47" w:rsidRDefault="00780F47" w:rsidP="00780F47">
      <w:pPr>
        <w:pStyle w:val="ListParagraph"/>
        <w:widowControl w:val="0"/>
        <w:numPr>
          <w:ilvl w:val="0"/>
          <w:numId w:val="4"/>
        </w:numPr>
        <w:tabs>
          <w:tab w:val="left" w:pos="1227"/>
        </w:tabs>
        <w:autoSpaceDE w:val="0"/>
        <w:autoSpaceDN w:val="0"/>
        <w:spacing w:line="240" w:lineRule="auto"/>
        <w:contextualSpacing w:val="0"/>
      </w:pPr>
      <w:r>
        <w:rPr>
          <w:w w:val="110"/>
        </w:rPr>
        <w:t>Financial</w:t>
      </w:r>
      <w:r>
        <w:rPr>
          <w:spacing w:val="-6"/>
          <w:w w:val="110"/>
        </w:rPr>
        <w:t xml:space="preserve"> </w:t>
      </w:r>
      <w:r>
        <w:rPr>
          <w:w w:val="110"/>
        </w:rPr>
        <w:t>Statements</w:t>
      </w:r>
      <w:r>
        <w:rPr>
          <w:spacing w:val="-8"/>
          <w:w w:val="110"/>
        </w:rPr>
        <w:t xml:space="preserve"> </w:t>
      </w:r>
      <w:r>
        <w:rPr>
          <w:w w:val="110"/>
        </w:rPr>
        <w:t>for</w:t>
      </w:r>
      <w:r>
        <w:rPr>
          <w:spacing w:val="-9"/>
          <w:w w:val="110"/>
        </w:rPr>
        <w:t xml:space="preserve"> </w:t>
      </w:r>
      <w:r>
        <w:rPr>
          <w:w w:val="110"/>
        </w:rPr>
        <w:t>the</w:t>
      </w:r>
      <w:r>
        <w:rPr>
          <w:spacing w:val="-5"/>
          <w:w w:val="110"/>
        </w:rPr>
        <w:t xml:space="preserve"> </w:t>
      </w:r>
      <w:r>
        <w:rPr>
          <w:w w:val="110"/>
        </w:rPr>
        <w:t>year</w:t>
      </w:r>
      <w:r>
        <w:rPr>
          <w:spacing w:val="-7"/>
          <w:w w:val="110"/>
        </w:rPr>
        <w:t xml:space="preserve"> </w:t>
      </w:r>
      <w:r>
        <w:rPr>
          <w:w w:val="110"/>
        </w:rPr>
        <w:t>ended</w:t>
      </w:r>
      <w:r>
        <w:rPr>
          <w:spacing w:val="-5"/>
          <w:w w:val="110"/>
        </w:rPr>
        <w:t xml:space="preserve"> </w:t>
      </w:r>
      <w:r>
        <w:rPr>
          <w:w w:val="110"/>
        </w:rPr>
        <w:t>30</w:t>
      </w:r>
      <w:proofErr w:type="spellStart"/>
      <w:r>
        <w:rPr>
          <w:w w:val="110"/>
          <w:position w:val="5"/>
          <w:sz w:val="14"/>
        </w:rPr>
        <w:t>th</w:t>
      </w:r>
      <w:proofErr w:type="spellEnd"/>
      <w:r>
        <w:rPr>
          <w:spacing w:val="15"/>
          <w:w w:val="110"/>
          <w:position w:val="5"/>
          <w:sz w:val="14"/>
        </w:rPr>
        <w:t xml:space="preserve"> </w:t>
      </w:r>
      <w:r>
        <w:rPr>
          <w:w w:val="110"/>
        </w:rPr>
        <w:t>June</w:t>
      </w:r>
      <w:r>
        <w:rPr>
          <w:spacing w:val="-8"/>
          <w:w w:val="110"/>
        </w:rPr>
        <w:t xml:space="preserve"> </w:t>
      </w:r>
      <w:r>
        <w:rPr>
          <w:w w:val="110"/>
        </w:rPr>
        <w:t>2019</w:t>
      </w:r>
      <w:r>
        <w:rPr>
          <w:spacing w:val="-5"/>
          <w:w w:val="110"/>
        </w:rPr>
        <w:t xml:space="preserve"> </w:t>
      </w:r>
      <w:r>
        <w:rPr>
          <w:w w:val="110"/>
        </w:rPr>
        <w:t>and</w:t>
      </w:r>
      <w:r>
        <w:rPr>
          <w:spacing w:val="-6"/>
          <w:w w:val="110"/>
        </w:rPr>
        <w:t xml:space="preserve"> </w:t>
      </w:r>
      <w:r>
        <w:rPr>
          <w:w w:val="110"/>
        </w:rPr>
        <w:t>notes</w:t>
      </w:r>
      <w:r>
        <w:rPr>
          <w:spacing w:val="-5"/>
          <w:w w:val="110"/>
        </w:rPr>
        <w:t xml:space="preserve"> </w:t>
      </w:r>
      <w:r>
        <w:rPr>
          <w:w w:val="110"/>
        </w:rPr>
        <w:t>to</w:t>
      </w:r>
      <w:r>
        <w:rPr>
          <w:spacing w:val="-5"/>
          <w:w w:val="110"/>
        </w:rPr>
        <w:t xml:space="preserve"> </w:t>
      </w:r>
      <w:r>
        <w:rPr>
          <w:w w:val="110"/>
        </w:rPr>
        <w:t>the</w:t>
      </w:r>
      <w:r>
        <w:rPr>
          <w:spacing w:val="-5"/>
          <w:w w:val="110"/>
        </w:rPr>
        <w:t xml:space="preserve"> </w:t>
      </w:r>
      <w:r>
        <w:rPr>
          <w:w w:val="110"/>
        </w:rPr>
        <w:t>accounts</w:t>
      </w:r>
    </w:p>
    <w:p w14:paraId="7866E9EF" w14:textId="77777777" w:rsidR="00780F47" w:rsidRDefault="00780F47" w:rsidP="00780F47">
      <w:pPr>
        <w:pStyle w:val="BodyText"/>
        <w:spacing w:before="7"/>
        <w:rPr>
          <w:sz w:val="25"/>
        </w:rPr>
      </w:pPr>
    </w:p>
    <w:p w14:paraId="1F296E3C" w14:textId="77777777" w:rsidR="00780F47" w:rsidRDefault="00780F47" w:rsidP="00780F47">
      <w:pPr>
        <w:pStyle w:val="ListParagraph"/>
        <w:widowControl w:val="0"/>
        <w:numPr>
          <w:ilvl w:val="0"/>
          <w:numId w:val="4"/>
        </w:numPr>
        <w:tabs>
          <w:tab w:val="left" w:pos="1227"/>
        </w:tabs>
        <w:autoSpaceDE w:val="0"/>
        <w:autoSpaceDN w:val="0"/>
        <w:spacing w:line="259" w:lineRule="auto"/>
        <w:ind w:right="146"/>
        <w:contextualSpacing w:val="0"/>
      </w:pPr>
      <w:r>
        <w:rPr>
          <w:w w:val="110"/>
        </w:rPr>
        <w:t xml:space="preserve">Audit report for the </w:t>
      </w:r>
      <w:r>
        <w:rPr>
          <w:spacing w:val="-3"/>
          <w:w w:val="110"/>
        </w:rPr>
        <w:t xml:space="preserve">Aust </w:t>
      </w:r>
      <w:r>
        <w:rPr>
          <w:w w:val="110"/>
        </w:rPr>
        <w:t xml:space="preserve">&amp; </w:t>
      </w:r>
      <w:r>
        <w:rPr>
          <w:spacing w:val="-3"/>
          <w:w w:val="110"/>
        </w:rPr>
        <w:t xml:space="preserve">New Zealand Assoc Clinical </w:t>
      </w:r>
      <w:r>
        <w:rPr>
          <w:spacing w:val="-4"/>
          <w:w w:val="110"/>
        </w:rPr>
        <w:t xml:space="preserve">Pastoral Education </w:t>
      </w:r>
      <w:r>
        <w:rPr>
          <w:w w:val="110"/>
        </w:rPr>
        <w:t>in accordance with the Associations Incorporation Act (Qld) 1981 and your</w:t>
      </w:r>
      <w:r>
        <w:rPr>
          <w:spacing w:val="-41"/>
          <w:w w:val="110"/>
        </w:rPr>
        <w:t xml:space="preserve"> </w:t>
      </w:r>
      <w:r>
        <w:rPr>
          <w:w w:val="110"/>
        </w:rPr>
        <w:t>Constitution;</w:t>
      </w:r>
    </w:p>
    <w:p w14:paraId="1376C9BE" w14:textId="77777777" w:rsidR="00780F47" w:rsidRDefault="00780F47" w:rsidP="00780F47">
      <w:pPr>
        <w:pStyle w:val="BodyText"/>
        <w:spacing w:before="6"/>
        <w:rPr>
          <w:sz w:val="23"/>
        </w:rPr>
      </w:pPr>
    </w:p>
    <w:p w14:paraId="4F263E9C" w14:textId="77777777" w:rsidR="00780F47" w:rsidRDefault="00780F47" w:rsidP="00780F47">
      <w:pPr>
        <w:pStyle w:val="Heading1"/>
        <w:numPr>
          <w:ilvl w:val="0"/>
          <w:numId w:val="4"/>
        </w:numPr>
        <w:tabs>
          <w:tab w:val="left" w:pos="1227"/>
        </w:tabs>
        <w:spacing w:before="0"/>
        <w:ind w:right="444"/>
      </w:pPr>
      <w:r>
        <w:t>Statement of management committee – the original to be signed and returned to my office and the copy to be retained on file by the</w:t>
      </w:r>
      <w:r>
        <w:rPr>
          <w:spacing w:val="-2"/>
        </w:rPr>
        <w:t xml:space="preserve"> </w:t>
      </w:r>
      <w:r>
        <w:t>organisation</w:t>
      </w:r>
    </w:p>
    <w:p w14:paraId="093CD68B" w14:textId="77777777" w:rsidR="00780F47" w:rsidRDefault="00780F47" w:rsidP="00780F47">
      <w:pPr>
        <w:pStyle w:val="BodyText"/>
        <w:rPr>
          <w:sz w:val="24"/>
        </w:rPr>
      </w:pPr>
    </w:p>
    <w:p w14:paraId="7DFF4D3D" w14:textId="77777777" w:rsidR="00780F47" w:rsidRDefault="00780F47" w:rsidP="00780F47">
      <w:pPr>
        <w:pStyle w:val="ListParagraph"/>
        <w:widowControl w:val="0"/>
        <w:numPr>
          <w:ilvl w:val="0"/>
          <w:numId w:val="4"/>
        </w:numPr>
        <w:tabs>
          <w:tab w:val="left" w:pos="1227"/>
        </w:tabs>
        <w:autoSpaceDE w:val="0"/>
        <w:autoSpaceDN w:val="0"/>
        <w:spacing w:line="240" w:lineRule="auto"/>
        <w:ind w:right="334"/>
        <w:contextualSpacing w:val="0"/>
        <w:rPr>
          <w:sz w:val="24"/>
        </w:rPr>
      </w:pPr>
      <w:r>
        <w:rPr>
          <w:sz w:val="24"/>
        </w:rPr>
        <w:t>Engagement Letter - the copy to be signed and returned to my office and the original to be retained on file by the</w:t>
      </w:r>
      <w:r>
        <w:rPr>
          <w:spacing w:val="-2"/>
          <w:sz w:val="24"/>
        </w:rPr>
        <w:t xml:space="preserve"> </w:t>
      </w:r>
      <w:r>
        <w:rPr>
          <w:sz w:val="24"/>
        </w:rPr>
        <w:t>organisation</w:t>
      </w:r>
    </w:p>
    <w:p w14:paraId="46430696" w14:textId="77777777" w:rsidR="00780F47" w:rsidRDefault="00780F47" w:rsidP="00780F47">
      <w:pPr>
        <w:pStyle w:val="BodyText"/>
        <w:rPr>
          <w:sz w:val="24"/>
        </w:rPr>
      </w:pPr>
    </w:p>
    <w:p w14:paraId="146071DA" w14:textId="77777777" w:rsidR="00780F47" w:rsidRDefault="00780F47" w:rsidP="00780F47">
      <w:pPr>
        <w:pStyle w:val="ListParagraph"/>
        <w:widowControl w:val="0"/>
        <w:numPr>
          <w:ilvl w:val="0"/>
          <w:numId w:val="4"/>
        </w:numPr>
        <w:tabs>
          <w:tab w:val="left" w:pos="1227"/>
        </w:tabs>
        <w:autoSpaceDE w:val="0"/>
        <w:autoSpaceDN w:val="0"/>
        <w:spacing w:line="240" w:lineRule="auto"/>
        <w:ind w:right="166"/>
        <w:contextualSpacing w:val="0"/>
        <w:rPr>
          <w:sz w:val="24"/>
        </w:rPr>
      </w:pPr>
      <w:r>
        <w:rPr>
          <w:sz w:val="24"/>
        </w:rPr>
        <w:t>Committee representation Letter - the original to be signed and returned to my office and the copy to be retained on file by the organisation</w:t>
      </w:r>
    </w:p>
    <w:p w14:paraId="52FC6500" w14:textId="77777777" w:rsidR="00780F47" w:rsidRDefault="00780F47" w:rsidP="00780F47">
      <w:pPr>
        <w:pStyle w:val="BodyText"/>
        <w:spacing w:before="4"/>
        <w:rPr>
          <w:sz w:val="24"/>
        </w:rPr>
      </w:pPr>
    </w:p>
    <w:p w14:paraId="37BBA2AB" w14:textId="77777777" w:rsidR="00780F47" w:rsidRDefault="00780F47" w:rsidP="00780F47">
      <w:pPr>
        <w:pStyle w:val="BodyText"/>
        <w:spacing w:before="1" w:line="518" w:lineRule="auto"/>
        <w:ind w:left="866" w:right="739"/>
      </w:pPr>
      <w:r>
        <w:rPr>
          <w:noProof/>
        </w:rPr>
        <w:drawing>
          <wp:anchor distT="0" distB="0" distL="0" distR="0" simplePos="0" relativeHeight="251663360" behindDoc="1" locked="0" layoutInCell="1" allowOverlap="1" wp14:anchorId="07D76321" wp14:editId="6D02A467">
            <wp:simplePos x="0" y="0"/>
            <wp:positionH relativeFrom="page">
              <wp:posOffset>825017</wp:posOffset>
            </wp:positionH>
            <wp:positionV relativeFrom="paragraph">
              <wp:posOffset>578802</wp:posOffset>
            </wp:positionV>
            <wp:extent cx="1233981" cy="4121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33981" cy="412172"/>
                    </a:xfrm>
                    <a:prstGeom prst="rect">
                      <a:avLst/>
                    </a:prstGeom>
                  </pic:spPr>
                </pic:pic>
              </a:graphicData>
            </a:graphic>
          </wp:anchor>
        </w:drawing>
      </w:r>
      <w:r>
        <w:rPr>
          <w:spacing w:val="-3"/>
          <w:w w:val="110"/>
        </w:rPr>
        <w:t xml:space="preserve">Please </w:t>
      </w:r>
      <w:r>
        <w:rPr>
          <w:w w:val="110"/>
        </w:rPr>
        <w:t xml:space="preserve">do not </w:t>
      </w:r>
      <w:r>
        <w:rPr>
          <w:spacing w:val="-3"/>
          <w:w w:val="110"/>
        </w:rPr>
        <w:t xml:space="preserve">hesitate </w:t>
      </w:r>
      <w:r>
        <w:rPr>
          <w:w w:val="110"/>
        </w:rPr>
        <w:t xml:space="preserve">to </w:t>
      </w:r>
      <w:r>
        <w:rPr>
          <w:spacing w:val="-4"/>
          <w:w w:val="110"/>
        </w:rPr>
        <w:t xml:space="preserve">contact </w:t>
      </w:r>
      <w:r>
        <w:rPr>
          <w:spacing w:val="-3"/>
          <w:w w:val="110"/>
        </w:rPr>
        <w:t xml:space="preserve">me </w:t>
      </w:r>
      <w:r>
        <w:rPr>
          <w:spacing w:val="-4"/>
          <w:w w:val="110"/>
        </w:rPr>
        <w:t xml:space="preserve">should </w:t>
      </w:r>
      <w:r>
        <w:rPr>
          <w:spacing w:val="-3"/>
          <w:w w:val="110"/>
        </w:rPr>
        <w:t xml:space="preserve">you have any </w:t>
      </w:r>
      <w:r>
        <w:rPr>
          <w:spacing w:val="-4"/>
          <w:w w:val="110"/>
        </w:rPr>
        <w:t xml:space="preserve">questions </w:t>
      </w:r>
      <w:r>
        <w:rPr>
          <w:spacing w:val="-3"/>
          <w:w w:val="110"/>
        </w:rPr>
        <w:t xml:space="preserve">in </w:t>
      </w:r>
      <w:r>
        <w:rPr>
          <w:spacing w:val="-4"/>
          <w:w w:val="110"/>
        </w:rPr>
        <w:t xml:space="preserve">relation </w:t>
      </w:r>
      <w:r>
        <w:rPr>
          <w:w w:val="110"/>
        </w:rPr>
        <w:t xml:space="preserve">to </w:t>
      </w:r>
      <w:r>
        <w:rPr>
          <w:spacing w:val="-3"/>
          <w:w w:val="110"/>
        </w:rPr>
        <w:t xml:space="preserve">the </w:t>
      </w:r>
      <w:r>
        <w:rPr>
          <w:spacing w:val="-4"/>
          <w:w w:val="110"/>
        </w:rPr>
        <w:t xml:space="preserve">foregoing. </w:t>
      </w:r>
      <w:r>
        <w:rPr>
          <w:spacing w:val="-3"/>
          <w:w w:val="110"/>
        </w:rPr>
        <w:t xml:space="preserve">Yours </w:t>
      </w:r>
      <w:r>
        <w:rPr>
          <w:spacing w:val="-4"/>
          <w:w w:val="110"/>
        </w:rPr>
        <w:t>faithfully</w:t>
      </w:r>
    </w:p>
    <w:p w14:paraId="345C42A7" w14:textId="77777777" w:rsidR="00780F47" w:rsidRDefault="00780F47" w:rsidP="00780F47">
      <w:pPr>
        <w:pStyle w:val="BodyText"/>
        <w:rPr>
          <w:sz w:val="26"/>
        </w:rPr>
      </w:pPr>
    </w:p>
    <w:p w14:paraId="5275D3EA" w14:textId="77777777" w:rsidR="00780F47" w:rsidRDefault="00780F47" w:rsidP="00780F47">
      <w:pPr>
        <w:pStyle w:val="BodyText"/>
        <w:spacing w:before="6"/>
        <w:rPr>
          <w:sz w:val="21"/>
        </w:rPr>
      </w:pPr>
    </w:p>
    <w:p w14:paraId="0D4F8A48" w14:textId="77777777" w:rsidR="00780F47" w:rsidRDefault="00780F47" w:rsidP="00780F47">
      <w:pPr>
        <w:pStyle w:val="BodyText"/>
        <w:ind w:left="866"/>
      </w:pPr>
      <w:r>
        <w:rPr>
          <w:w w:val="105"/>
          <w:u w:val="single"/>
        </w:rPr>
        <w:t>STEPHEN BLAKE</w:t>
      </w:r>
    </w:p>
    <w:p w14:paraId="3F78B091" w14:textId="77777777" w:rsidR="00780F47" w:rsidRDefault="00780F47" w:rsidP="00780F47">
      <w:pPr>
        <w:pStyle w:val="BodyText"/>
        <w:spacing w:before="21"/>
        <w:ind w:left="866"/>
      </w:pPr>
      <w:r>
        <w:rPr>
          <w:w w:val="105"/>
        </w:rPr>
        <w:t>Encl.</w:t>
      </w:r>
    </w:p>
    <w:p w14:paraId="141A7E4C" w14:textId="77777777" w:rsidR="00780F47" w:rsidRDefault="00780F47" w:rsidP="00780F47">
      <w:pPr>
        <w:pStyle w:val="BodyText"/>
        <w:rPr>
          <w:sz w:val="20"/>
        </w:rPr>
      </w:pPr>
    </w:p>
    <w:p w14:paraId="576BF85C" w14:textId="77777777" w:rsidR="00780F47" w:rsidRDefault="00780F47" w:rsidP="00780F47">
      <w:pPr>
        <w:pStyle w:val="BodyText"/>
        <w:rPr>
          <w:sz w:val="20"/>
        </w:rPr>
      </w:pPr>
    </w:p>
    <w:p w14:paraId="6423B796" w14:textId="77777777" w:rsidR="00780F47" w:rsidRDefault="00780F47" w:rsidP="00780F47">
      <w:pPr>
        <w:pStyle w:val="BodyText"/>
        <w:spacing w:before="8"/>
        <w:rPr>
          <w:sz w:val="20"/>
        </w:rPr>
      </w:pPr>
    </w:p>
    <w:tbl>
      <w:tblPr>
        <w:tblW w:w="0" w:type="auto"/>
        <w:tblInd w:w="125" w:type="dxa"/>
        <w:tblLayout w:type="fixed"/>
        <w:tblCellMar>
          <w:left w:w="0" w:type="dxa"/>
          <w:right w:w="0" w:type="dxa"/>
        </w:tblCellMar>
        <w:tblLook w:val="01E0" w:firstRow="1" w:lastRow="1" w:firstColumn="1" w:lastColumn="1" w:noHBand="0" w:noVBand="0"/>
      </w:tblPr>
      <w:tblGrid>
        <w:gridCol w:w="2395"/>
        <w:gridCol w:w="2132"/>
        <w:gridCol w:w="2743"/>
        <w:gridCol w:w="3563"/>
      </w:tblGrid>
      <w:tr w:rsidR="00780F47" w14:paraId="3EECB79E" w14:textId="77777777" w:rsidTr="0032294F">
        <w:trPr>
          <w:trHeight w:val="229"/>
        </w:trPr>
        <w:tc>
          <w:tcPr>
            <w:tcW w:w="2395" w:type="dxa"/>
            <w:tcBorders>
              <w:top w:val="single" w:sz="4" w:space="0" w:color="000000"/>
            </w:tcBorders>
          </w:tcPr>
          <w:p w14:paraId="4946F159" w14:textId="77777777" w:rsidR="00780F47" w:rsidRDefault="00780F47" w:rsidP="0032294F">
            <w:pPr>
              <w:pStyle w:val="TableParagraph"/>
              <w:spacing w:before="19" w:line="191" w:lineRule="exact"/>
              <w:rPr>
                <w:sz w:val="18"/>
              </w:rPr>
            </w:pPr>
            <w:r>
              <w:rPr>
                <w:sz w:val="18"/>
              </w:rPr>
              <w:t>* Accounting/Bookkeeping</w:t>
            </w:r>
          </w:p>
        </w:tc>
        <w:tc>
          <w:tcPr>
            <w:tcW w:w="2132" w:type="dxa"/>
            <w:tcBorders>
              <w:top w:val="single" w:sz="4" w:space="0" w:color="000000"/>
            </w:tcBorders>
          </w:tcPr>
          <w:p w14:paraId="41A5C6D6" w14:textId="77777777" w:rsidR="00780F47" w:rsidRDefault="00780F47" w:rsidP="0032294F">
            <w:pPr>
              <w:pStyle w:val="TableParagraph"/>
              <w:spacing w:before="19" w:line="191" w:lineRule="exact"/>
              <w:ind w:left="381"/>
              <w:rPr>
                <w:sz w:val="18"/>
              </w:rPr>
            </w:pPr>
            <w:r>
              <w:rPr>
                <w:sz w:val="18"/>
              </w:rPr>
              <w:t>* Business Planning</w:t>
            </w:r>
          </w:p>
        </w:tc>
        <w:tc>
          <w:tcPr>
            <w:tcW w:w="2743" w:type="dxa"/>
            <w:tcBorders>
              <w:top w:val="single" w:sz="4" w:space="0" w:color="000000"/>
            </w:tcBorders>
          </w:tcPr>
          <w:p w14:paraId="0FC9E1FA" w14:textId="77777777" w:rsidR="00780F47" w:rsidRDefault="00780F47" w:rsidP="0032294F">
            <w:pPr>
              <w:pStyle w:val="TableParagraph"/>
              <w:spacing w:before="19" w:line="191" w:lineRule="exact"/>
              <w:ind w:left="290"/>
              <w:rPr>
                <w:sz w:val="18"/>
              </w:rPr>
            </w:pPr>
            <w:r>
              <w:rPr>
                <w:sz w:val="18"/>
              </w:rPr>
              <w:t>* Business Acquisition/Sale</w:t>
            </w:r>
          </w:p>
        </w:tc>
        <w:tc>
          <w:tcPr>
            <w:tcW w:w="3563" w:type="dxa"/>
            <w:tcBorders>
              <w:top w:val="single" w:sz="4" w:space="0" w:color="000000"/>
            </w:tcBorders>
          </w:tcPr>
          <w:p w14:paraId="4EEEEC51" w14:textId="77777777" w:rsidR="00780F47" w:rsidRDefault="00780F47" w:rsidP="0032294F">
            <w:pPr>
              <w:pStyle w:val="TableParagraph"/>
              <w:spacing w:before="19" w:line="191" w:lineRule="exact"/>
              <w:ind w:left="430"/>
              <w:rPr>
                <w:sz w:val="18"/>
              </w:rPr>
            </w:pPr>
            <w:r>
              <w:rPr>
                <w:sz w:val="18"/>
              </w:rPr>
              <w:t>* Wealth Creation/Protection</w:t>
            </w:r>
          </w:p>
        </w:tc>
      </w:tr>
      <w:tr w:rsidR="00780F47" w14:paraId="6DFFA903" w14:textId="77777777" w:rsidTr="0032294F">
        <w:trPr>
          <w:trHeight w:val="202"/>
        </w:trPr>
        <w:tc>
          <w:tcPr>
            <w:tcW w:w="2395" w:type="dxa"/>
          </w:tcPr>
          <w:p w14:paraId="1A4CFA39" w14:textId="77777777" w:rsidR="00780F47" w:rsidRDefault="00780F47" w:rsidP="0032294F">
            <w:pPr>
              <w:pStyle w:val="TableParagraph"/>
              <w:rPr>
                <w:sz w:val="18"/>
              </w:rPr>
            </w:pPr>
            <w:r>
              <w:rPr>
                <w:sz w:val="18"/>
              </w:rPr>
              <w:t>*Auditing</w:t>
            </w:r>
          </w:p>
        </w:tc>
        <w:tc>
          <w:tcPr>
            <w:tcW w:w="2132" w:type="dxa"/>
          </w:tcPr>
          <w:p w14:paraId="16281DAC" w14:textId="77777777" w:rsidR="00780F47" w:rsidRDefault="00780F47" w:rsidP="0032294F">
            <w:pPr>
              <w:pStyle w:val="TableParagraph"/>
              <w:ind w:left="382"/>
              <w:rPr>
                <w:sz w:val="18"/>
              </w:rPr>
            </w:pPr>
            <w:r>
              <w:rPr>
                <w:sz w:val="18"/>
              </w:rPr>
              <w:t>* Tax Planning</w:t>
            </w:r>
          </w:p>
        </w:tc>
        <w:tc>
          <w:tcPr>
            <w:tcW w:w="2743" w:type="dxa"/>
          </w:tcPr>
          <w:p w14:paraId="1C071578" w14:textId="77777777" w:rsidR="00780F47" w:rsidRDefault="00780F47" w:rsidP="0032294F">
            <w:pPr>
              <w:pStyle w:val="TableParagraph"/>
              <w:ind w:left="290"/>
              <w:rPr>
                <w:sz w:val="18"/>
              </w:rPr>
            </w:pPr>
            <w:r>
              <w:rPr>
                <w:sz w:val="18"/>
              </w:rPr>
              <w:t>* Management Reporting</w:t>
            </w:r>
          </w:p>
        </w:tc>
        <w:tc>
          <w:tcPr>
            <w:tcW w:w="3563" w:type="dxa"/>
          </w:tcPr>
          <w:p w14:paraId="56CF6918" w14:textId="77777777" w:rsidR="00780F47" w:rsidRDefault="00780F47" w:rsidP="0032294F">
            <w:pPr>
              <w:pStyle w:val="TableParagraph"/>
              <w:ind w:left="433"/>
              <w:rPr>
                <w:sz w:val="18"/>
              </w:rPr>
            </w:pPr>
            <w:r>
              <w:rPr>
                <w:sz w:val="18"/>
              </w:rPr>
              <w:t>* Finance</w:t>
            </w:r>
          </w:p>
        </w:tc>
      </w:tr>
    </w:tbl>
    <w:p w14:paraId="4676174B" w14:textId="3DE7E741" w:rsidR="00780F47" w:rsidRDefault="00780F47" w:rsidP="00435402">
      <w:pPr>
        <w:rPr>
          <w:rFonts w:cstheme="minorHAnsi"/>
        </w:rPr>
      </w:pPr>
    </w:p>
    <w:p w14:paraId="049F903E" w14:textId="77777777" w:rsidR="00780F47" w:rsidRDefault="00780F47">
      <w:pPr>
        <w:rPr>
          <w:rFonts w:cstheme="minorHAnsi"/>
        </w:rPr>
      </w:pPr>
      <w:r>
        <w:rPr>
          <w:rFonts w:cstheme="minorHAnsi"/>
        </w:rPr>
        <w:br w:type="page"/>
      </w:r>
    </w:p>
    <w:p w14:paraId="56FFDE0C" w14:textId="77777777" w:rsidR="00780F47" w:rsidRDefault="00780F47" w:rsidP="00780F47">
      <w:pPr>
        <w:tabs>
          <w:tab w:val="left" w:pos="10060"/>
        </w:tabs>
        <w:spacing w:before="68"/>
        <w:ind w:left="146"/>
        <w:rPr>
          <w:sz w:val="20"/>
        </w:rPr>
      </w:pPr>
      <w:r>
        <w:rPr>
          <w:noProof/>
        </w:rPr>
        <w:lastRenderedPageBreak/>
        <w:drawing>
          <wp:anchor distT="0" distB="0" distL="0" distR="0" simplePos="0" relativeHeight="251666432" behindDoc="1" locked="0" layoutInCell="1" allowOverlap="1" wp14:anchorId="13DFE16F" wp14:editId="0ED829CE">
            <wp:simplePos x="0" y="0"/>
            <wp:positionH relativeFrom="page">
              <wp:posOffset>2123122</wp:posOffset>
            </wp:positionH>
            <wp:positionV relativeFrom="paragraph">
              <wp:posOffset>68972</wp:posOffset>
            </wp:positionV>
            <wp:extent cx="2152523" cy="237998"/>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2523" cy="237998"/>
                    </a:xfrm>
                    <a:prstGeom prst="rect">
                      <a:avLst/>
                    </a:prstGeom>
                  </pic:spPr>
                </pic:pic>
              </a:graphicData>
            </a:graphic>
          </wp:anchor>
        </w:drawing>
      </w:r>
      <w:r>
        <w:rPr>
          <w:noProof/>
        </w:rPr>
        <w:drawing>
          <wp:anchor distT="0" distB="0" distL="0" distR="0" simplePos="0" relativeHeight="251667456" behindDoc="1" locked="0" layoutInCell="1" allowOverlap="1" wp14:anchorId="15C88C72" wp14:editId="49C0A544">
            <wp:simplePos x="0" y="0"/>
            <wp:positionH relativeFrom="page">
              <wp:posOffset>4351972</wp:posOffset>
            </wp:positionH>
            <wp:positionV relativeFrom="paragraph">
              <wp:posOffset>152157</wp:posOffset>
            </wp:positionV>
            <wp:extent cx="1110488" cy="9258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10488" cy="92582"/>
                    </a:xfrm>
                    <a:prstGeom prst="rect">
                      <a:avLst/>
                    </a:prstGeom>
                  </pic:spPr>
                </pic:pic>
              </a:graphicData>
            </a:graphic>
          </wp:anchor>
        </w:drawing>
      </w:r>
      <w:r>
        <w:rPr>
          <w:sz w:val="20"/>
        </w:rPr>
        <w:t>Melbourne:</w:t>
      </w:r>
      <w:r>
        <w:rPr>
          <w:sz w:val="20"/>
        </w:rPr>
        <w:tab/>
        <w:t>Brisbane:</w:t>
      </w:r>
    </w:p>
    <w:p w14:paraId="30F644DB" w14:textId="77777777" w:rsidR="00780F47" w:rsidRDefault="00780F47" w:rsidP="00780F47">
      <w:pPr>
        <w:tabs>
          <w:tab w:val="left" w:pos="10228"/>
        </w:tabs>
        <w:spacing w:before="1"/>
        <w:ind w:left="146"/>
        <w:rPr>
          <w:sz w:val="20"/>
        </w:rPr>
      </w:pPr>
      <w:r>
        <w:rPr>
          <w:sz w:val="20"/>
        </w:rPr>
        <w:t>Level</w:t>
      </w:r>
      <w:r>
        <w:rPr>
          <w:spacing w:val="-1"/>
          <w:sz w:val="20"/>
        </w:rPr>
        <w:t xml:space="preserve"> </w:t>
      </w:r>
      <w:r>
        <w:rPr>
          <w:sz w:val="20"/>
        </w:rPr>
        <w:t>39</w:t>
      </w:r>
      <w:r>
        <w:rPr>
          <w:sz w:val="20"/>
        </w:rPr>
        <w:tab/>
        <w:t>Level</w:t>
      </w:r>
      <w:r>
        <w:rPr>
          <w:spacing w:val="-1"/>
          <w:sz w:val="20"/>
        </w:rPr>
        <w:t xml:space="preserve"> </w:t>
      </w:r>
      <w:r>
        <w:rPr>
          <w:sz w:val="20"/>
        </w:rPr>
        <w:t>2</w:t>
      </w:r>
    </w:p>
    <w:p w14:paraId="72BC5EDF" w14:textId="77777777" w:rsidR="00780F47" w:rsidRDefault="00780F47" w:rsidP="00780F47">
      <w:pPr>
        <w:tabs>
          <w:tab w:val="left" w:pos="5907"/>
          <w:tab w:val="left" w:pos="9241"/>
          <w:tab w:val="left" w:pos="9289"/>
        </w:tabs>
        <w:ind w:left="146" w:right="187"/>
        <w:rPr>
          <w:sz w:val="20"/>
        </w:rPr>
      </w:pPr>
      <w:r>
        <w:rPr>
          <w:sz w:val="20"/>
        </w:rPr>
        <w:t>385 Bourke</w:t>
      </w:r>
      <w:r>
        <w:rPr>
          <w:spacing w:val="-1"/>
          <w:sz w:val="20"/>
        </w:rPr>
        <w:t xml:space="preserve"> </w:t>
      </w:r>
      <w:r>
        <w:rPr>
          <w:sz w:val="20"/>
        </w:rPr>
        <w:t>Street</w:t>
      </w:r>
      <w:r>
        <w:rPr>
          <w:sz w:val="20"/>
        </w:rPr>
        <w:tab/>
        <w:t>“Be in a position</w:t>
      </w:r>
      <w:r>
        <w:rPr>
          <w:spacing w:val="-4"/>
          <w:sz w:val="20"/>
        </w:rPr>
        <w:t xml:space="preserve"> </w:t>
      </w:r>
      <w:r>
        <w:rPr>
          <w:sz w:val="20"/>
        </w:rPr>
        <w:t>of</w:t>
      </w:r>
      <w:r>
        <w:rPr>
          <w:spacing w:val="-2"/>
          <w:sz w:val="20"/>
        </w:rPr>
        <w:t xml:space="preserve"> </w:t>
      </w:r>
      <w:r>
        <w:rPr>
          <w:sz w:val="20"/>
        </w:rPr>
        <w:t>Strength”</w:t>
      </w:r>
      <w:r>
        <w:rPr>
          <w:sz w:val="20"/>
        </w:rPr>
        <w:tab/>
      </w:r>
      <w:r>
        <w:rPr>
          <w:sz w:val="20"/>
        </w:rPr>
        <w:tab/>
        <w:t xml:space="preserve">144 Adelaide </w:t>
      </w:r>
      <w:r>
        <w:rPr>
          <w:spacing w:val="-3"/>
          <w:sz w:val="20"/>
        </w:rPr>
        <w:t xml:space="preserve">Street </w:t>
      </w:r>
      <w:r>
        <w:rPr>
          <w:sz w:val="20"/>
        </w:rPr>
        <w:t>MELBOURNE</w:t>
      </w:r>
      <w:r>
        <w:rPr>
          <w:spacing w:val="-1"/>
          <w:sz w:val="20"/>
        </w:rPr>
        <w:t xml:space="preserve"> </w:t>
      </w:r>
      <w:r>
        <w:rPr>
          <w:sz w:val="20"/>
        </w:rPr>
        <w:t>VIC</w:t>
      </w:r>
      <w:r>
        <w:rPr>
          <w:spacing w:val="-2"/>
          <w:sz w:val="20"/>
        </w:rPr>
        <w:t xml:space="preserve"> </w:t>
      </w:r>
      <w:r>
        <w:rPr>
          <w:sz w:val="20"/>
        </w:rPr>
        <w:t>3000</w:t>
      </w:r>
      <w:r>
        <w:rPr>
          <w:sz w:val="20"/>
        </w:rPr>
        <w:tab/>
      </w:r>
      <w:r>
        <w:rPr>
          <w:sz w:val="20"/>
        </w:rPr>
        <w:tab/>
        <w:t>BRISBANE Q</w:t>
      </w:r>
      <w:r>
        <w:rPr>
          <w:spacing w:val="-7"/>
          <w:sz w:val="20"/>
        </w:rPr>
        <w:t xml:space="preserve"> </w:t>
      </w:r>
      <w:r>
        <w:rPr>
          <w:sz w:val="20"/>
        </w:rPr>
        <w:t>4000</w:t>
      </w:r>
    </w:p>
    <w:p w14:paraId="3F907EA2" w14:textId="77777777" w:rsidR="00780F47" w:rsidRDefault="00780F47" w:rsidP="00780F47">
      <w:pPr>
        <w:pStyle w:val="BodyText"/>
        <w:spacing w:before="4"/>
      </w:pPr>
      <w:r>
        <w:rPr>
          <w:noProof/>
        </w:rPr>
        <mc:AlternateContent>
          <mc:Choice Requires="wps">
            <w:drawing>
              <wp:anchor distT="0" distB="0" distL="0" distR="0" simplePos="0" relativeHeight="251669504" behindDoc="1" locked="0" layoutInCell="1" allowOverlap="1" wp14:anchorId="7E90EFDA" wp14:editId="194E6958">
                <wp:simplePos x="0" y="0"/>
                <wp:positionH relativeFrom="page">
                  <wp:posOffset>341630</wp:posOffset>
                </wp:positionH>
                <wp:positionV relativeFrom="paragraph">
                  <wp:posOffset>161925</wp:posOffset>
                </wp:positionV>
                <wp:extent cx="687705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D913"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pt,12.75pt" to="568.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FZCEAIAACsEAAAOAAAAZHJzL2Uyb0RvYy54bWysU8uu2yAQ3VfqPyD2ie3U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" strokeweight=".48pt">
                <o:lock v:ext="edit" shapetype="f"/>
                <w10:wrap type="topAndBottom" anchorx="page"/>
              </v:line>
            </w:pict>
          </mc:Fallback>
        </mc:AlternateContent>
      </w:r>
    </w:p>
    <w:p w14:paraId="2556DCCD" w14:textId="77777777" w:rsidR="00780F47" w:rsidRDefault="00780F47" w:rsidP="00780F47">
      <w:pPr>
        <w:pStyle w:val="BodyText"/>
        <w:spacing w:before="7"/>
        <w:rPr>
          <w:sz w:val="9"/>
        </w:rPr>
      </w:pPr>
    </w:p>
    <w:p w14:paraId="31A3AA4B" w14:textId="4630B879" w:rsidR="00780F47" w:rsidRPr="00C8012C" w:rsidRDefault="00780F47" w:rsidP="00C8012C">
      <w:pPr>
        <w:tabs>
          <w:tab w:val="left" w:pos="2835"/>
          <w:tab w:val="left" w:pos="5954"/>
          <w:tab w:val="left" w:pos="9688"/>
        </w:tabs>
        <w:spacing w:before="91"/>
        <w:ind w:right="144"/>
        <w:rPr>
          <w:sz w:val="20"/>
        </w:rPr>
      </w:pPr>
      <w:r>
        <w:rPr>
          <w:b/>
          <w:sz w:val="20"/>
        </w:rPr>
        <w:t xml:space="preserve">SM Blake </w:t>
      </w:r>
      <w:proofErr w:type="spellStart"/>
      <w:proofErr w:type="gramStart"/>
      <w:r>
        <w:rPr>
          <w:sz w:val="16"/>
        </w:rPr>
        <w:t>MBus</w:t>
      </w:r>
      <w:proofErr w:type="spellEnd"/>
      <w:r>
        <w:rPr>
          <w:sz w:val="16"/>
        </w:rPr>
        <w:t>(</w:t>
      </w:r>
      <w:proofErr w:type="spellStart"/>
      <w:proofErr w:type="gramEnd"/>
      <w:r>
        <w:rPr>
          <w:sz w:val="16"/>
        </w:rPr>
        <w:t>ProfAcc</w:t>
      </w:r>
      <w:proofErr w:type="spellEnd"/>
      <w:r>
        <w:rPr>
          <w:sz w:val="16"/>
        </w:rPr>
        <w:t>) GDPA</w:t>
      </w:r>
      <w:r>
        <w:rPr>
          <w:spacing w:val="-9"/>
          <w:sz w:val="16"/>
        </w:rPr>
        <w:t xml:space="preserve"> </w:t>
      </w:r>
      <w:r>
        <w:rPr>
          <w:sz w:val="16"/>
        </w:rPr>
        <w:t>CA</w:t>
      </w:r>
      <w:r>
        <w:rPr>
          <w:spacing w:val="-3"/>
          <w:sz w:val="16"/>
        </w:rPr>
        <w:t xml:space="preserve"> </w:t>
      </w:r>
      <w:r>
        <w:rPr>
          <w:sz w:val="16"/>
        </w:rPr>
        <w:t>FIPA</w:t>
      </w:r>
      <w:r>
        <w:rPr>
          <w:sz w:val="16"/>
        </w:rPr>
        <w:tab/>
      </w:r>
      <w:r>
        <w:rPr>
          <w:sz w:val="16"/>
        </w:rPr>
        <w:tab/>
      </w:r>
      <w:r>
        <w:rPr>
          <w:sz w:val="20"/>
        </w:rPr>
        <w:t>GPO</w:t>
      </w:r>
      <w:r>
        <w:rPr>
          <w:spacing w:val="-2"/>
          <w:sz w:val="20"/>
        </w:rPr>
        <w:t xml:space="preserve"> </w:t>
      </w:r>
      <w:r>
        <w:rPr>
          <w:sz w:val="20"/>
        </w:rPr>
        <w:t xml:space="preserve">Box </w:t>
      </w:r>
      <w:r>
        <w:rPr>
          <w:spacing w:val="-5"/>
          <w:sz w:val="20"/>
        </w:rPr>
        <w:t>2489</w:t>
      </w:r>
      <w:r>
        <w:rPr>
          <w:w w:val="99"/>
          <w:sz w:val="20"/>
        </w:rPr>
        <w:t xml:space="preserve"> </w:t>
      </w:r>
      <w:r>
        <w:rPr>
          <w:sz w:val="20"/>
        </w:rPr>
        <w:t>BRISBANE QLD</w:t>
      </w:r>
      <w:r>
        <w:rPr>
          <w:spacing w:val="-7"/>
          <w:sz w:val="20"/>
        </w:rPr>
        <w:t xml:space="preserve"> </w:t>
      </w:r>
      <w:r>
        <w:rPr>
          <w:spacing w:val="-3"/>
          <w:sz w:val="20"/>
        </w:rPr>
        <w:t>4001</w:t>
      </w:r>
    </w:p>
    <w:p w14:paraId="6EC8CF7E" w14:textId="77777777" w:rsidR="00780F47" w:rsidRDefault="00780F47" w:rsidP="00780F47">
      <w:pPr>
        <w:pStyle w:val="Heading1"/>
      </w:pPr>
      <w:proofErr w:type="gramStart"/>
      <w:r>
        <w:t>P  07</w:t>
      </w:r>
      <w:proofErr w:type="gramEnd"/>
      <w:r>
        <w:t xml:space="preserve"> 3012</w:t>
      </w:r>
      <w:r>
        <w:rPr>
          <w:spacing w:val="-1"/>
        </w:rPr>
        <w:t xml:space="preserve"> </w:t>
      </w:r>
      <w:r>
        <w:t>7310</w:t>
      </w:r>
    </w:p>
    <w:p w14:paraId="28CD0338" w14:textId="77777777" w:rsidR="00780F47" w:rsidRDefault="00780F47" w:rsidP="00780F47">
      <w:pPr>
        <w:pStyle w:val="BodyText"/>
        <w:rPr>
          <w:sz w:val="24"/>
        </w:rPr>
      </w:pPr>
    </w:p>
    <w:p w14:paraId="5C014B4A" w14:textId="77777777" w:rsidR="00780F47" w:rsidRDefault="00780F47" w:rsidP="00780F47">
      <w:pPr>
        <w:ind w:right="144"/>
        <w:jc w:val="right"/>
      </w:pPr>
      <w:r>
        <w:t xml:space="preserve">E </w:t>
      </w:r>
      <w:r>
        <w:rPr>
          <w:spacing w:val="55"/>
        </w:rPr>
        <w:t xml:space="preserve"> </w:t>
      </w:r>
      <w:hyperlink r:id="rId12">
        <w:r>
          <w:t>stephen@smbaccounting.com.au</w:t>
        </w:r>
      </w:hyperlink>
    </w:p>
    <w:p w14:paraId="38B24ED1" w14:textId="77777777" w:rsidR="00780F47" w:rsidRDefault="00780F47" w:rsidP="00780F47">
      <w:pPr>
        <w:pStyle w:val="BodyText"/>
        <w:rPr>
          <w:sz w:val="16"/>
        </w:rPr>
      </w:pPr>
    </w:p>
    <w:p w14:paraId="2B868836" w14:textId="77777777" w:rsidR="00780F47" w:rsidRDefault="00780F47" w:rsidP="00780F47">
      <w:pPr>
        <w:pStyle w:val="BodyText"/>
        <w:spacing w:before="99"/>
        <w:ind w:left="1586"/>
      </w:pPr>
      <w:r>
        <w:t>REF: SMB: ANZ780</w:t>
      </w:r>
    </w:p>
    <w:p w14:paraId="0121B65E" w14:textId="77777777" w:rsidR="00780F47" w:rsidRDefault="00780F47" w:rsidP="00780F47">
      <w:pPr>
        <w:pStyle w:val="BodyText"/>
        <w:rPr>
          <w:sz w:val="26"/>
        </w:rPr>
      </w:pPr>
    </w:p>
    <w:p w14:paraId="055DD5DF" w14:textId="77777777" w:rsidR="00780F47" w:rsidRDefault="00780F47" w:rsidP="00780F47">
      <w:pPr>
        <w:pStyle w:val="BodyText"/>
        <w:spacing w:before="2"/>
        <w:rPr>
          <w:sz w:val="21"/>
        </w:rPr>
      </w:pPr>
    </w:p>
    <w:p w14:paraId="7BE27572" w14:textId="77777777" w:rsidR="00780F47" w:rsidRDefault="00780F47" w:rsidP="00780F47">
      <w:pPr>
        <w:pStyle w:val="BodyText"/>
        <w:ind w:left="1586"/>
      </w:pPr>
      <w:r>
        <w:rPr>
          <w:w w:val="105"/>
        </w:rPr>
        <w:t>21</w:t>
      </w:r>
      <w:proofErr w:type="spellStart"/>
      <w:r>
        <w:rPr>
          <w:w w:val="105"/>
          <w:position w:val="5"/>
          <w:sz w:val="14"/>
        </w:rPr>
        <w:t>st</w:t>
      </w:r>
      <w:proofErr w:type="spellEnd"/>
      <w:r>
        <w:rPr>
          <w:w w:val="105"/>
          <w:position w:val="5"/>
          <w:sz w:val="14"/>
        </w:rPr>
        <w:t xml:space="preserve"> </w:t>
      </w:r>
      <w:r>
        <w:rPr>
          <w:w w:val="105"/>
        </w:rPr>
        <w:t>August 2019</w:t>
      </w:r>
    </w:p>
    <w:p w14:paraId="039D636F" w14:textId="77777777" w:rsidR="00780F47" w:rsidRDefault="00780F47" w:rsidP="00780F47">
      <w:pPr>
        <w:pStyle w:val="BodyText"/>
        <w:rPr>
          <w:sz w:val="26"/>
        </w:rPr>
      </w:pPr>
    </w:p>
    <w:p w14:paraId="47FC4681" w14:textId="77777777" w:rsidR="00780F47" w:rsidRDefault="00780F47" w:rsidP="00780F47">
      <w:pPr>
        <w:pStyle w:val="BodyText"/>
        <w:spacing w:before="216"/>
        <w:ind w:left="1586"/>
      </w:pPr>
      <w:r>
        <w:rPr>
          <w:w w:val="110"/>
        </w:rPr>
        <w:t>The Committee</w:t>
      </w:r>
    </w:p>
    <w:p w14:paraId="3429B102" w14:textId="77777777" w:rsidR="00780F47" w:rsidRDefault="00780F47" w:rsidP="00780F47">
      <w:pPr>
        <w:pStyle w:val="BodyText"/>
        <w:spacing w:before="21" w:line="259" w:lineRule="auto"/>
        <w:ind w:left="1586" w:right="4225"/>
      </w:pPr>
      <w:r>
        <w:rPr>
          <w:spacing w:val="-3"/>
          <w:w w:val="110"/>
        </w:rPr>
        <w:t xml:space="preserve">Aust </w:t>
      </w:r>
      <w:r>
        <w:rPr>
          <w:w w:val="110"/>
        </w:rPr>
        <w:t xml:space="preserve">&amp; </w:t>
      </w:r>
      <w:r>
        <w:rPr>
          <w:spacing w:val="-3"/>
          <w:w w:val="110"/>
        </w:rPr>
        <w:t xml:space="preserve">New </w:t>
      </w:r>
      <w:r>
        <w:rPr>
          <w:spacing w:val="-4"/>
          <w:w w:val="110"/>
        </w:rPr>
        <w:t xml:space="preserve">Zealand </w:t>
      </w:r>
      <w:r>
        <w:rPr>
          <w:spacing w:val="-3"/>
          <w:w w:val="110"/>
        </w:rPr>
        <w:t xml:space="preserve">Assoc </w:t>
      </w:r>
      <w:r>
        <w:rPr>
          <w:spacing w:val="-4"/>
          <w:w w:val="110"/>
        </w:rPr>
        <w:t xml:space="preserve">Clinical Pastoral Education </w:t>
      </w:r>
      <w:r>
        <w:rPr>
          <w:w w:val="110"/>
        </w:rPr>
        <w:t xml:space="preserve">23 </w:t>
      </w:r>
      <w:proofErr w:type="spellStart"/>
      <w:r>
        <w:rPr>
          <w:w w:val="110"/>
        </w:rPr>
        <w:t>Challinor</w:t>
      </w:r>
      <w:proofErr w:type="spellEnd"/>
      <w:r>
        <w:rPr>
          <w:w w:val="110"/>
        </w:rPr>
        <w:t xml:space="preserve"> Drive</w:t>
      </w:r>
    </w:p>
    <w:p w14:paraId="3E787404" w14:textId="77777777" w:rsidR="00780F47" w:rsidRDefault="00780F47" w:rsidP="00780F47">
      <w:pPr>
        <w:pStyle w:val="BodyText"/>
        <w:spacing w:before="1"/>
        <w:ind w:left="1586"/>
      </w:pPr>
      <w:r>
        <w:rPr>
          <w:w w:val="105"/>
          <w:u w:val="single"/>
        </w:rPr>
        <w:t>ALBANY CREEK</w:t>
      </w:r>
      <w:r>
        <w:rPr>
          <w:w w:val="105"/>
        </w:rPr>
        <w:t xml:space="preserve"> QLD 4035</w:t>
      </w:r>
    </w:p>
    <w:p w14:paraId="2E079293" w14:textId="77777777" w:rsidR="00780F47" w:rsidRDefault="00780F47" w:rsidP="00780F47">
      <w:pPr>
        <w:pStyle w:val="BodyText"/>
        <w:rPr>
          <w:sz w:val="20"/>
        </w:rPr>
      </w:pPr>
    </w:p>
    <w:p w14:paraId="491DA6A6" w14:textId="77777777" w:rsidR="00780F47" w:rsidRDefault="00780F47" w:rsidP="00780F47">
      <w:pPr>
        <w:pStyle w:val="BodyText"/>
        <w:spacing w:before="7"/>
        <w:rPr>
          <w:sz w:val="24"/>
        </w:rPr>
      </w:pPr>
    </w:p>
    <w:p w14:paraId="118F0B72" w14:textId="77777777" w:rsidR="00780F47" w:rsidRDefault="00780F47" w:rsidP="00780F47">
      <w:pPr>
        <w:pStyle w:val="BodyText"/>
        <w:spacing w:before="98"/>
        <w:ind w:left="1586"/>
      </w:pPr>
      <w:r>
        <w:rPr>
          <w:w w:val="110"/>
        </w:rPr>
        <w:t>To the Committee</w:t>
      </w:r>
    </w:p>
    <w:p w14:paraId="37B6BF6C" w14:textId="77777777" w:rsidR="00780F47" w:rsidRDefault="00780F47" w:rsidP="00780F47">
      <w:pPr>
        <w:pStyle w:val="BodyText"/>
        <w:spacing w:before="2"/>
        <w:rPr>
          <w:sz w:val="25"/>
        </w:rPr>
      </w:pPr>
    </w:p>
    <w:p w14:paraId="78DA761C" w14:textId="77777777" w:rsidR="00780F47" w:rsidRDefault="00780F47" w:rsidP="00780F47">
      <w:pPr>
        <w:ind w:left="4239"/>
        <w:rPr>
          <w:b/>
        </w:rPr>
      </w:pPr>
      <w:r>
        <w:rPr>
          <w:b/>
          <w:w w:val="105"/>
          <w:sz w:val="22"/>
        </w:rPr>
        <w:t>CONSENT TO ACT LETTER</w:t>
      </w:r>
    </w:p>
    <w:p w14:paraId="6FF2153E" w14:textId="77777777" w:rsidR="00780F47" w:rsidRDefault="00780F47" w:rsidP="00780F47">
      <w:pPr>
        <w:pStyle w:val="BodyText"/>
        <w:spacing w:before="3"/>
        <w:rPr>
          <w:b/>
        </w:rPr>
      </w:pPr>
    </w:p>
    <w:p w14:paraId="3525DC24" w14:textId="77777777" w:rsidR="00780F47" w:rsidRDefault="00780F47" w:rsidP="00780F47">
      <w:pPr>
        <w:pStyle w:val="BodyText"/>
        <w:spacing w:line="259" w:lineRule="auto"/>
        <w:ind w:left="1586" w:right="1296"/>
      </w:pPr>
      <w:r>
        <w:rPr>
          <w:w w:val="115"/>
        </w:rPr>
        <w:t>Pursuant</w:t>
      </w:r>
      <w:r>
        <w:rPr>
          <w:spacing w:val="-28"/>
          <w:w w:val="115"/>
        </w:rPr>
        <w:t xml:space="preserve"> </w:t>
      </w:r>
      <w:r>
        <w:rPr>
          <w:w w:val="115"/>
        </w:rPr>
        <w:t>to</w:t>
      </w:r>
      <w:r>
        <w:rPr>
          <w:spacing w:val="-30"/>
          <w:w w:val="115"/>
        </w:rPr>
        <w:t xml:space="preserve"> </w:t>
      </w:r>
      <w:r>
        <w:rPr>
          <w:w w:val="115"/>
        </w:rPr>
        <w:t>Associations</w:t>
      </w:r>
      <w:r>
        <w:rPr>
          <w:spacing w:val="-29"/>
          <w:w w:val="115"/>
        </w:rPr>
        <w:t xml:space="preserve"> </w:t>
      </w:r>
      <w:r>
        <w:rPr>
          <w:w w:val="115"/>
        </w:rPr>
        <w:t>Incorporation</w:t>
      </w:r>
      <w:r>
        <w:rPr>
          <w:spacing w:val="-27"/>
          <w:w w:val="115"/>
        </w:rPr>
        <w:t xml:space="preserve"> </w:t>
      </w:r>
      <w:r>
        <w:rPr>
          <w:w w:val="115"/>
        </w:rPr>
        <w:t>Act</w:t>
      </w:r>
      <w:r>
        <w:rPr>
          <w:spacing w:val="-28"/>
          <w:w w:val="115"/>
        </w:rPr>
        <w:t xml:space="preserve"> </w:t>
      </w:r>
      <w:r>
        <w:rPr>
          <w:w w:val="115"/>
        </w:rPr>
        <w:t>(Qld)</w:t>
      </w:r>
      <w:r>
        <w:rPr>
          <w:spacing w:val="-28"/>
          <w:w w:val="115"/>
        </w:rPr>
        <w:t xml:space="preserve"> </w:t>
      </w:r>
      <w:r>
        <w:rPr>
          <w:w w:val="115"/>
        </w:rPr>
        <w:t>and</w:t>
      </w:r>
      <w:r>
        <w:rPr>
          <w:spacing w:val="-28"/>
          <w:w w:val="115"/>
        </w:rPr>
        <w:t xml:space="preserve"> </w:t>
      </w:r>
      <w:r>
        <w:rPr>
          <w:w w:val="115"/>
        </w:rPr>
        <w:t>your</w:t>
      </w:r>
      <w:r>
        <w:rPr>
          <w:spacing w:val="-28"/>
          <w:w w:val="115"/>
        </w:rPr>
        <w:t xml:space="preserve"> </w:t>
      </w:r>
      <w:r>
        <w:rPr>
          <w:w w:val="115"/>
        </w:rPr>
        <w:t>constitution,</w:t>
      </w:r>
      <w:r>
        <w:rPr>
          <w:spacing w:val="-28"/>
          <w:w w:val="115"/>
        </w:rPr>
        <w:t xml:space="preserve"> </w:t>
      </w:r>
      <w:r>
        <w:rPr>
          <w:w w:val="115"/>
        </w:rPr>
        <w:t>I,</w:t>
      </w:r>
      <w:r>
        <w:rPr>
          <w:spacing w:val="-29"/>
          <w:w w:val="115"/>
        </w:rPr>
        <w:t xml:space="preserve"> </w:t>
      </w:r>
      <w:r>
        <w:rPr>
          <w:w w:val="115"/>
        </w:rPr>
        <w:t>Stephen Blake</w:t>
      </w:r>
      <w:r>
        <w:rPr>
          <w:spacing w:val="-34"/>
          <w:w w:val="115"/>
        </w:rPr>
        <w:t xml:space="preserve"> </w:t>
      </w:r>
      <w:r>
        <w:rPr>
          <w:w w:val="115"/>
        </w:rPr>
        <w:t>of</w:t>
      </w:r>
      <w:r>
        <w:rPr>
          <w:spacing w:val="-33"/>
          <w:w w:val="115"/>
        </w:rPr>
        <w:t xml:space="preserve"> </w:t>
      </w:r>
      <w:r>
        <w:rPr>
          <w:w w:val="115"/>
        </w:rPr>
        <w:t>SMB</w:t>
      </w:r>
      <w:r>
        <w:rPr>
          <w:spacing w:val="-35"/>
          <w:w w:val="115"/>
        </w:rPr>
        <w:t xml:space="preserve"> </w:t>
      </w:r>
      <w:r>
        <w:rPr>
          <w:w w:val="115"/>
        </w:rPr>
        <w:t>Accounting</w:t>
      </w:r>
      <w:r>
        <w:rPr>
          <w:spacing w:val="-33"/>
          <w:w w:val="115"/>
        </w:rPr>
        <w:t xml:space="preserve"> </w:t>
      </w:r>
      <w:r>
        <w:rPr>
          <w:w w:val="115"/>
        </w:rPr>
        <w:t>Pty</w:t>
      </w:r>
      <w:r>
        <w:rPr>
          <w:spacing w:val="-33"/>
          <w:w w:val="115"/>
        </w:rPr>
        <w:t xml:space="preserve"> </w:t>
      </w:r>
      <w:r>
        <w:rPr>
          <w:w w:val="115"/>
        </w:rPr>
        <w:t>Ltd</w:t>
      </w:r>
      <w:r>
        <w:rPr>
          <w:spacing w:val="-35"/>
          <w:w w:val="115"/>
        </w:rPr>
        <w:t xml:space="preserve"> </w:t>
      </w:r>
      <w:r>
        <w:rPr>
          <w:w w:val="115"/>
        </w:rPr>
        <w:t>hereby</w:t>
      </w:r>
      <w:r>
        <w:rPr>
          <w:spacing w:val="-33"/>
          <w:w w:val="115"/>
        </w:rPr>
        <w:t xml:space="preserve"> </w:t>
      </w:r>
      <w:r>
        <w:rPr>
          <w:w w:val="115"/>
        </w:rPr>
        <w:t>consent</w:t>
      </w:r>
      <w:r>
        <w:rPr>
          <w:spacing w:val="-35"/>
          <w:w w:val="115"/>
        </w:rPr>
        <w:t xml:space="preserve"> </w:t>
      </w:r>
      <w:r>
        <w:rPr>
          <w:w w:val="115"/>
        </w:rPr>
        <w:t>to</w:t>
      </w:r>
      <w:r>
        <w:rPr>
          <w:spacing w:val="-33"/>
          <w:w w:val="115"/>
        </w:rPr>
        <w:t xml:space="preserve"> </w:t>
      </w:r>
      <w:r>
        <w:rPr>
          <w:w w:val="115"/>
        </w:rPr>
        <w:t>be</w:t>
      </w:r>
      <w:r>
        <w:rPr>
          <w:spacing w:val="-34"/>
          <w:w w:val="115"/>
        </w:rPr>
        <w:t xml:space="preserve"> </w:t>
      </w:r>
      <w:r>
        <w:rPr>
          <w:w w:val="115"/>
        </w:rPr>
        <w:t>re-appointment</w:t>
      </w:r>
      <w:r>
        <w:rPr>
          <w:spacing w:val="-33"/>
          <w:w w:val="115"/>
        </w:rPr>
        <w:t xml:space="preserve"> </w:t>
      </w:r>
      <w:r>
        <w:rPr>
          <w:w w:val="115"/>
        </w:rPr>
        <w:t>as</w:t>
      </w:r>
      <w:r>
        <w:rPr>
          <w:spacing w:val="-35"/>
          <w:w w:val="115"/>
        </w:rPr>
        <w:t xml:space="preserve"> </w:t>
      </w:r>
      <w:r>
        <w:rPr>
          <w:w w:val="115"/>
        </w:rPr>
        <w:t>auditor</w:t>
      </w:r>
      <w:r>
        <w:rPr>
          <w:spacing w:val="-34"/>
          <w:w w:val="115"/>
        </w:rPr>
        <w:t xml:space="preserve"> </w:t>
      </w:r>
      <w:r>
        <w:rPr>
          <w:w w:val="115"/>
        </w:rPr>
        <w:t xml:space="preserve">of </w:t>
      </w:r>
      <w:r>
        <w:rPr>
          <w:spacing w:val="-3"/>
          <w:w w:val="115"/>
        </w:rPr>
        <w:t>Aust</w:t>
      </w:r>
      <w:r>
        <w:rPr>
          <w:spacing w:val="-29"/>
          <w:w w:val="115"/>
        </w:rPr>
        <w:t xml:space="preserve"> </w:t>
      </w:r>
      <w:r>
        <w:rPr>
          <w:w w:val="115"/>
        </w:rPr>
        <w:t>&amp;</w:t>
      </w:r>
      <w:r>
        <w:rPr>
          <w:spacing w:val="-25"/>
          <w:w w:val="115"/>
        </w:rPr>
        <w:t xml:space="preserve"> </w:t>
      </w:r>
      <w:r>
        <w:rPr>
          <w:spacing w:val="-3"/>
          <w:w w:val="115"/>
        </w:rPr>
        <w:t>New</w:t>
      </w:r>
      <w:r>
        <w:rPr>
          <w:spacing w:val="-28"/>
          <w:w w:val="115"/>
        </w:rPr>
        <w:t xml:space="preserve"> </w:t>
      </w:r>
      <w:r>
        <w:rPr>
          <w:spacing w:val="-4"/>
          <w:w w:val="115"/>
        </w:rPr>
        <w:t>Zealand</w:t>
      </w:r>
      <w:r>
        <w:rPr>
          <w:spacing w:val="-28"/>
          <w:w w:val="115"/>
        </w:rPr>
        <w:t xml:space="preserve"> </w:t>
      </w:r>
      <w:r>
        <w:rPr>
          <w:spacing w:val="-3"/>
          <w:w w:val="115"/>
        </w:rPr>
        <w:t>Assoc</w:t>
      </w:r>
      <w:r>
        <w:rPr>
          <w:spacing w:val="-26"/>
          <w:w w:val="115"/>
        </w:rPr>
        <w:t xml:space="preserve"> </w:t>
      </w:r>
      <w:r>
        <w:rPr>
          <w:spacing w:val="-4"/>
          <w:w w:val="115"/>
        </w:rPr>
        <w:t>Clinical</w:t>
      </w:r>
      <w:r>
        <w:rPr>
          <w:spacing w:val="-29"/>
          <w:w w:val="115"/>
        </w:rPr>
        <w:t xml:space="preserve"> </w:t>
      </w:r>
      <w:r>
        <w:rPr>
          <w:spacing w:val="-4"/>
          <w:w w:val="115"/>
        </w:rPr>
        <w:t>Pastoral</w:t>
      </w:r>
      <w:r>
        <w:rPr>
          <w:spacing w:val="-27"/>
          <w:w w:val="115"/>
        </w:rPr>
        <w:t xml:space="preserve"> </w:t>
      </w:r>
      <w:r>
        <w:rPr>
          <w:spacing w:val="-4"/>
          <w:w w:val="115"/>
        </w:rPr>
        <w:t>Education</w:t>
      </w:r>
      <w:r>
        <w:rPr>
          <w:spacing w:val="-27"/>
          <w:w w:val="115"/>
        </w:rPr>
        <w:t xml:space="preserve"> </w:t>
      </w:r>
      <w:r>
        <w:rPr>
          <w:w w:val="115"/>
        </w:rPr>
        <w:t>for</w:t>
      </w:r>
      <w:r>
        <w:rPr>
          <w:spacing w:val="-28"/>
          <w:w w:val="115"/>
        </w:rPr>
        <w:t xml:space="preserve"> </w:t>
      </w:r>
      <w:r>
        <w:rPr>
          <w:spacing w:val="-3"/>
          <w:w w:val="115"/>
        </w:rPr>
        <w:t>the</w:t>
      </w:r>
      <w:r>
        <w:rPr>
          <w:spacing w:val="-29"/>
          <w:w w:val="115"/>
        </w:rPr>
        <w:t xml:space="preserve"> </w:t>
      </w:r>
      <w:r>
        <w:rPr>
          <w:spacing w:val="-3"/>
          <w:w w:val="115"/>
        </w:rPr>
        <w:t>year</w:t>
      </w:r>
      <w:r>
        <w:rPr>
          <w:spacing w:val="-26"/>
          <w:w w:val="115"/>
        </w:rPr>
        <w:t xml:space="preserve"> </w:t>
      </w:r>
      <w:r>
        <w:rPr>
          <w:spacing w:val="-4"/>
          <w:w w:val="115"/>
        </w:rPr>
        <w:t>ended</w:t>
      </w:r>
      <w:r>
        <w:rPr>
          <w:spacing w:val="-29"/>
          <w:w w:val="115"/>
        </w:rPr>
        <w:t xml:space="preserve"> </w:t>
      </w:r>
      <w:r>
        <w:rPr>
          <w:spacing w:val="-3"/>
          <w:w w:val="115"/>
        </w:rPr>
        <w:t>30</w:t>
      </w:r>
      <w:proofErr w:type="spellStart"/>
      <w:r>
        <w:rPr>
          <w:spacing w:val="-3"/>
          <w:w w:val="115"/>
          <w:position w:val="5"/>
          <w:sz w:val="14"/>
        </w:rPr>
        <w:t>th</w:t>
      </w:r>
      <w:proofErr w:type="spellEnd"/>
      <w:r>
        <w:rPr>
          <w:spacing w:val="-18"/>
          <w:w w:val="115"/>
          <w:position w:val="5"/>
          <w:sz w:val="14"/>
        </w:rPr>
        <w:t xml:space="preserve"> </w:t>
      </w:r>
      <w:r>
        <w:rPr>
          <w:spacing w:val="-3"/>
          <w:w w:val="115"/>
        </w:rPr>
        <w:t>June 2020.</w:t>
      </w:r>
    </w:p>
    <w:p w14:paraId="087B2B38" w14:textId="77777777" w:rsidR="00780F47" w:rsidRDefault="00780F47" w:rsidP="00780F47">
      <w:pPr>
        <w:pStyle w:val="BodyText"/>
        <w:rPr>
          <w:sz w:val="26"/>
        </w:rPr>
      </w:pPr>
    </w:p>
    <w:p w14:paraId="7835CA86" w14:textId="77777777" w:rsidR="00780F47" w:rsidRDefault="00780F47" w:rsidP="00780F47">
      <w:pPr>
        <w:pStyle w:val="BodyText"/>
        <w:rPr>
          <w:sz w:val="26"/>
        </w:rPr>
      </w:pPr>
    </w:p>
    <w:p w14:paraId="42A765F3" w14:textId="77777777" w:rsidR="00780F47" w:rsidRDefault="00780F47" w:rsidP="00780F47">
      <w:pPr>
        <w:pStyle w:val="BodyText"/>
        <w:spacing w:before="222"/>
        <w:ind w:left="1586"/>
      </w:pPr>
      <w:r>
        <w:rPr>
          <w:w w:val="110"/>
        </w:rPr>
        <w:t>Yours sincerely</w:t>
      </w:r>
    </w:p>
    <w:p w14:paraId="2AFEEB14" w14:textId="77777777" w:rsidR="00780F47" w:rsidRDefault="00780F47" w:rsidP="00780F47">
      <w:pPr>
        <w:pStyle w:val="BodyText"/>
        <w:rPr>
          <w:sz w:val="20"/>
        </w:rPr>
      </w:pPr>
    </w:p>
    <w:p w14:paraId="108D22E7" w14:textId="77777777" w:rsidR="00780F47" w:rsidRDefault="00780F47" w:rsidP="00780F47">
      <w:pPr>
        <w:pStyle w:val="BodyText"/>
        <w:rPr>
          <w:sz w:val="20"/>
        </w:rPr>
      </w:pPr>
    </w:p>
    <w:p w14:paraId="1180BA15" w14:textId="77777777" w:rsidR="00780F47" w:rsidRDefault="00780F47" w:rsidP="00780F47">
      <w:pPr>
        <w:pStyle w:val="BodyText"/>
        <w:rPr>
          <w:sz w:val="19"/>
        </w:rPr>
      </w:pPr>
      <w:r>
        <w:rPr>
          <w:noProof/>
        </w:rPr>
        <w:drawing>
          <wp:anchor distT="0" distB="0" distL="0" distR="0" simplePos="0" relativeHeight="251668480" behindDoc="0" locked="0" layoutInCell="1" allowOverlap="1" wp14:anchorId="702C2537" wp14:editId="689C9D6C">
            <wp:simplePos x="0" y="0"/>
            <wp:positionH relativeFrom="page">
              <wp:posOffset>1284122</wp:posOffset>
            </wp:positionH>
            <wp:positionV relativeFrom="paragraph">
              <wp:posOffset>163753</wp:posOffset>
            </wp:positionV>
            <wp:extent cx="1231907" cy="411480"/>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31907" cy="411480"/>
                    </a:xfrm>
                    <a:prstGeom prst="rect">
                      <a:avLst/>
                    </a:prstGeom>
                  </pic:spPr>
                </pic:pic>
              </a:graphicData>
            </a:graphic>
          </wp:anchor>
        </w:drawing>
      </w:r>
    </w:p>
    <w:p w14:paraId="126F7A05" w14:textId="77777777" w:rsidR="00780F47" w:rsidRDefault="00780F47" w:rsidP="00780F47">
      <w:pPr>
        <w:pStyle w:val="BodyText"/>
        <w:ind w:left="709"/>
      </w:pPr>
      <w:r>
        <w:rPr>
          <w:w w:val="110"/>
        </w:rPr>
        <w:t>Stephen Blake</w:t>
      </w:r>
    </w:p>
    <w:p w14:paraId="3001F362" w14:textId="1946F49D" w:rsidR="00780F47" w:rsidRPr="00780F47" w:rsidRDefault="00780F47" w:rsidP="00780F47">
      <w:pPr>
        <w:pStyle w:val="BodyText"/>
        <w:spacing w:before="20" w:line="259" w:lineRule="auto"/>
        <w:ind w:left="709" w:right="6983"/>
      </w:pPr>
      <w:r>
        <w:rPr>
          <w:w w:val="110"/>
        </w:rPr>
        <w:t>SMB Accounting Pty Ltd Director</w:t>
      </w:r>
    </w:p>
    <w:p w14:paraId="55E2CC9E" w14:textId="77777777" w:rsidR="00780F47" w:rsidRDefault="00780F47" w:rsidP="00780F47">
      <w:pPr>
        <w:pStyle w:val="BodyText"/>
        <w:rPr>
          <w:sz w:val="20"/>
        </w:rPr>
      </w:pPr>
    </w:p>
    <w:p w14:paraId="78D0B751" w14:textId="77777777" w:rsidR="00780F47" w:rsidRDefault="00780F47" w:rsidP="00780F47">
      <w:pPr>
        <w:pStyle w:val="BodyText"/>
        <w:rPr>
          <w:sz w:val="20"/>
        </w:rPr>
      </w:pPr>
    </w:p>
    <w:p w14:paraId="7A158A2B" w14:textId="77777777" w:rsidR="00780F47" w:rsidRDefault="00780F47" w:rsidP="00780F47">
      <w:pPr>
        <w:pStyle w:val="BodyText"/>
        <w:rPr>
          <w:sz w:val="20"/>
        </w:rPr>
      </w:pPr>
    </w:p>
    <w:p w14:paraId="27629B9E" w14:textId="77777777" w:rsidR="00780F47" w:rsidRDefault="00780F47" w:rsidP="00780F47">
      <w:pPr>
        <w:pStyle w:val="BodyText"/>
        <w:spacing w:before="3"/>
        <w:rPr>
          <w:sz w:val="19"/>
        </w:rPr>
      </w:pPr>
    </w:p>
    <w:tbl>
      <w:tblPr>
        <w:tblW w:w="10833" w:type="dxa"/>
        <w:tblInd w:w="125" w:type="dxa"/>
        <w:tblLayout w:type="fixed"/>
        <w:tblCellMar>
          <w:left w:w="0" w:type="dxa"/>
          <w:right w:w="0" w:type="dxa"/>
        </w:tblCellMar>
        <w:tblLook w:val="01E0" w:firstRow="1" w:lastRow="1" w:firstColumn="1" w:lastColumn="1" w:noHBand="0" w:noVBand="0"/>
      </w:tblPr>
      <w:tblGrid>
        <w:gridCol w:w="2395"/>
        <w:gridCol w:w="2132"/>
        <w:gridCol w:w="2743"/>
        <w:gridCol w:w="3563"/>
      </w:tblGrid>
      <w:tr w:rsidR="00780F47" w14:paraId="34C3C8FC" w14:textId="77777777" w:rsidTr="00780F47">
        <w:trPr>
          <w:trHeight w:val="229"/>
        </w:trPr>
        <w:tc>
          <w:tcPr>
            <w:tcW w:w="2395" w:type="dxa"/>
            <w:tcBorders>
              <w:top w:val="single" w:sz="4" w:space="0" w:color="000000"/>
            </w:tcBorders>
          </w:tcPr>
          <w:p w14:paraId="0CF8C9F4" w14:textId="77777777" w:rsidR="00780F47" w:rsidRDefault="00780F47" w:rsidP="0032294F">
            <w:pPr>
              <w:pStyle w:val="TableParagraph"/>
              <w:spacing w:before="19" w:line="191" w:lineRule="exact"/>
              <w:rPr>
                <w:sz w:val="18"/>
              </w:rPr>
            </w:pPr>
            <w:r>
              <w:rPr>
                <w:sz w:val="18"/>
              </w:rPr>
              <w:t>* Accounting/Bookkeeping</w:t>
            </w:r>
          </w:p>
        </w:tc>
        <w:tc>
          <w:tcPr>
            <w:tcW w:w="2132" w:type="dxa"/>
            <w:tcBorders>
              <w:top w:val="single" w:sz="4" w:space="0" w:color="000000"/>
            </w:tcBorders>
          </w:tcPr>
          <w:p w14:paraId="3F68490B" w14:textId="77777777" w:rsidR="00780F47" w:rsidRDefault="00780F47" w:rsidP="0032294F">
            <w:pPr>
              <w:pStyle w:val="TableParagraph"/>
              <w:spacing w:before="19" w:line="191" w:lineRule="exact"/>
              <w:ind w:left="381"/>
              <w:rPr>
                <w:sz w:val="18"/>
              </w:rPr>
            </w:pPr>
            <w:r>
              <w:rPr>
                <w:sz w:val="18"/>
              </w:rPr>
              <w:t>* Business Planning</w:t>
            </w:r>
          </w:p>
        </w:tc>
        <w:tc>
          <w:tcPr>
            <w:tcW w:w="2743" w:type="dxa"/>
            <w:tcBorders>
              <w:top w:val="single" w:sz="4" w:space="0" w:color="000000"/>
            </w:tcBorders>
          </w:tcPr>
          <w:p w14:paraId="1EC6F5B4" w14:textId="77777777" w:rsidR="00780F47" w:rsidRDefault="00780F47" w:rsidP="0032294F">
            <w:pPr>
              <w:pStyle w:val="TableParagraph"/>
              <w:spacing w:before="19" w:line="191" w:lineRule="exact"/>
              <w:ind w:left="290"/>
              <w:rPr>
                <w:sz w:val="18"/>
              </w:rPr>
            </w:pPr>
            <w:r>
              <w:rPr>
                <w:sz w:val="18"/>
              </w:rPr>
              <w:t>* Business Acquisition/Sale</w:t>
            </w:r>
          </w:p>
        </w:tc>
        <w:tc>
          <w:tcPr>
            <w:tcW w:w="3563" w:type="dxa"/>
            <w:tcBorders>
              <w:top w:val="single" w:sz="4" w:space="0" w:color="000000"/>
            </w:tcBorders>
          </w:tcPr>
          <w:p w14:paraId="51CCB189" w14:textId="77777777" w:rsidR="00780F47" w:rsidRDefault="00780F47" w:rsidP="0032294F">
            <w:pPr>
              <w:pStyle w:val="TableParagraph"/>
              <w:spacing w:before="19" w:line="191" w:lineRule="exact"/>
              <w:ind w:left="430"/>
              <w:rPr>
                <w:sz w:val="18"/>
              </w:rPr>
            </w:pPr>
            <w:r>
              <w:rPr>
                <w:sz w:val="18"/>
              </w:rPr>
              <w:t>* Wealth Creation/Protection</w:t>
            </w:r>
          </w:p>
        </w:tc>
      </w:tr>
      <w:tr w:rsidR="00780F47" w14:paraId="41632A7F" w14:textId="77777777" w:rsidTr="00780F47">
        <w:trPr>
          <w:trHeight w:val="202"/>
        </w:trPr>
        <w:tc>
          <w:tcPr>
            <w:tcW w:w="2395" w:type="dxa"/>
          </w:tcPr>
          <w:p w14:paraId="56023AD2" w14:textId="77777777" w:rsidR="00780F47" w:rsidRDefault="00780F47" w:rsidP="0032294F">
            <w:pPr>
              <w:pStyle w:val="TableParagraph"/>
              <w:rPr>
                <w:sz w:val="18"/>
              </w:rPr>
            </w:pPr>
            <w:r>
              <w:rPr>
                <w:sz w:val="18"/>
              </w:rPr>
              <w:t>*Auditing</w:t>
            </w:r>
          </w:p>
        </w:tc>
        <w:tc>
          <w:tcPr>
            <w:tcW w:w="2132" w:type="dxa"/>
          </w:tcPr>
          <w:p w14:paraId="2E976ADF" w14:textId="77777777" w:rsidR="00780F47" w:rsidRDefault="00780F47" w:rsidP="0032294F">
            <w:pPr>
              <w:pStyle w:val="TableParagraph"/>
              <w:ind w:left="382"/>
              <w:rPr>
                <w:sz w:val="18"/>
              </w:rPr>
            </w:pPr>
            <w:r>
              <w:rPr>
                <w:sz w:val="18"/>
              </w:rPr>
              <w:t>* Tax Planning</w:t>
            </w:r>
          </w:p>
        </w:tc>
        <w:tc>
          <w:tcPr>
            <w:tcW w:w="2743" w:type="dxa"/>
          </w:tcPr>
          <w:p w14:paraId="01EBCC06" w14:textId="77777777" w:rsidR="00780F47" w:rsidRDefault="00780F47" w:rsidP="0032294F">
            <w:pPr>
              <w:pStyle w:val="TableParagraph"/>
              <w:ind w:left="290"/>
              <w:rPr>
                <w:sz w:val="18"/>
              </w:rPr>
            </w:pPr>
            <w:r>
              <w:rPr>
                <w:sz w:val="18"/>
              </w:rPr>
              <w:t>* Management Reporting</w:t>
            </w:r>
          </w:p>
        </w:tc>
        <w:tc>
          <w:tcPr>
            <w:tcW w:w="3563" w:type="dxa"/>
          </w:tcPr>
          <w:p w14:paraId="4DFEC1F1" w14:textId="77777777" w:rsidR="00780F47" w:rsidRDefault="00780F47" w:rsidP="0032294F">
            <w:pPr>
              <w:pStyle w:val="TableParagraph"/>
              <w:ind w:left="437"/>
              <w:rPr>
                <w:sz w:val="18"/>
              </w:rPr>
            </w:pPr>
            <w:r>
              <w:rPr>
                <w:sz w:val="18"/>
              </w:rPr>
              <w:t>* Finance</w:t>
            </w:r>
          </w:p>
        </w:tc>
      </w:tr>
    </w:tbl>
    <w:p w14:paraId="4CEBF3CF" w14:textId="77777777" w:rsidR="00780F47" w:rsidRDefault="00780F47" w:rsidP="00780F47">
      <w:pPr>
        <w:pStyle w:val="BodyText"/>
        <w:spacing w:before="231"/>
        <w:ind w:left="100"/>
      </w:pPr>
      <w:r>
        <w:rPr>
          <w:w w:val="110"/>
        </w:rPr>
        <w:t>6</w:t>
      </w:r>
      <w:proofErr w:type="spellStart"/>
      <w:r>
        <w:rPr>
          <w:w w:val="110"/>
          <w:position w:val="5"/>
          <w:sz w:val="14"/>
        </w:rPr>
        <w:t>th</w:t>
      </w:r>
      <w:proofErr w:type="spellEnd"/>
      <w:r>
        <w:rPr>
          <w:w w:val="110"/>
          <w:position w:val="5"/>
          <w:sz w:val="14"/>
        </w:rPr>
        <w:t xml:space="preserve"> </w:t>
      </w:r>
      <w:r>
        <w:rPr>
          <w:w w:val="110"/>
        </w:rPr>
        <w:t>August 2019</w:t>
      </w:r>
    </w:p>
    <w:p w14:paraId="12F52C2F" w14:textId="77777777" w:rsidR="00780F47" w:rsidRDefault="00780F47" w:rsidP="00780F47">
      <w:pPr>
        <w:pStyle w:val="BodyText"/>
        <w:spacing w:before="6"/>
        <w:rPr>
          <w:sz w:val="25"/>
        </w:rPr>
      </w:pPr>
    </w:p>
    <w:p w14:paraId="62ACD4B3" w14:textId="77777777" w:rsidR="00780F47" w:rsidRDefault="00780F47" w:rsidP="00780F47">
      <w:pPr>
        <w:pStyle w:val="BodyText"/>
        <w:spacing w:before="1"/>
        <w:ind w:left="100"/>
      </w:pPr>
      <w:r>
        <w:rPr>
          <w:w w:val="110"/>
        </w:rPr>
        <w:t>Stephen</w:t>
      </w:r>
      <w:r>
        <w:rPr>
          <w:spacing w:val="-30"/>
          <w:w w:val="110"/>
        </w:rPr>
        <w:t xml:space="preserve"> </w:t>
      </w:r>
      <w:r>
        <w:rPr>
          <w:w w:val="110"/>
        </w:rPr>
        <w:t>Blake</w:t>
      </w:r>
    </w:p>
    <w:p w14:paraId="1B68B7C3" w14:textId="77777777" w:rsidR="00780F47" w:rsidRDefault="00780F47" w:rsidP="00780F47">
      <w:pPr>
        <w:pStyle w:val="BodyText"/>
        <w:spacing w:before="20" w:line="259" w:lineRule="auto"/>
        <w:ind w:left="100" w:right="6689"/>
      </w:pPr>
      <w:r>
        <w:rPr>
          <w:w w:val="110"/>
        </w:rPr>
        <w:t>SMB</w:t>
      </w:r>
      <w:r>
        <w:rPr>
          <w:spacing w:val="-20"/>
          <w:w w:val="110"/>
        </w:rPr>
        <w:t xml:space="preserve"> </w:t>
      </w:r>
      <w:r>
        <w:rPr>
          <w:w w:val="110"/>
        </w:rPr>
        <w:t>Accounting</w:t>
      </w:r>
      <w:r>
        <w:rPr>
          <w:spacing w:val="-21"/>
          <w:w w:val="110"/>
        </w:rPr>
        <w:t xml:space="preserve"> </w:t>
      </w:r>
      <w:r>
        <w:rPr>
          <w:w w:val="110"/>
        </w:rPr>
        <w:t>Pty</w:t>
      </w:r>
      <w:r>
        <w:rPr>
          <w:spacing w:val="-19"/>
          <w:w w:val="110"/>
        </w:rPr>
        <w:t xml:space="preserve"> </w:t>
      </w:r>
      <w:r>
        <w:rPr>
          <w:w w:val="110"/>
        </w:rPr>
        <w:t>Ltd GPO Box</w:t>
      </w:r>
      <w:r>
        <w:rPr>
          <w:spacing w:val="-22"/>
          <w:w w:val="110"/>
        </w:rPr>
        <w:t xml:space="preserve"> </w:t>
      </w:r>
      <w:r>
        <w:rPr>
          <w:w w:val="110"/>
        </w:rPr>
        <w:t>2489</w:t>
      </w:r>
    </w:p>
    <w:p w14:paraId="1B5E7A6D" w14:textId="77777777" w:rsidR="00780F47" w:rsidRDefault="00780F47" w:rsidP="00780F47">
      <w:pPr>
        <w:pStyle w:val="BodyText"/>
        <w:spacing w:before="1"/>
        <w:ind w:left="100"/>
      </w:pPr>
      <w:r>
        <w:rPr>
          <w:u w:val="single"/>
        </w:rPr>
        <w:t>BRISBANE</w:t>
      </w:r>
      <w:r>
        <w:t xml:space="preserve"> QLD 4001</w:t>
      </w:r>
    </w:p>
    <w:p w14:paraId="128B5F1F" w14:textId="77777777" w:rsidR="00780F47" w:rsidRDefault="00780F47" w:rsidP="00780F47">
      <w:pPr>
        <w:pStyle w:val="BodyText"/>
        <w:spacing w:before="9"/>
        <w:rPr>
          <w:sz w:val="16"/>
        </w:rPr>
      </w:pPr>
    </w:p>
    <w:p w14:paraId="07CCF298" w14:textId="77777777" w:rsidR="00780F47" w:rsidRDefault="00780F47" w:rsidP="00780F47">
      <w:pPr>
        <w:pStyle w:val="BodyText"/>
        <w:spacing w:before="99"/>
        <w:ind w:left="100"/>
      </w:pPr>
      <w:r>
        <w:rPr>
          <w:w w:val="110"/>
        </w:rPr>
        <w:t>Dear Mr Blake</w:t>
      </w:r>
    </w:p>
    <w:p w14:paraId="5C836BE3" w14:textId="77777777" w:rsidR="00780F47" w:rsidRDefault="00780F47" w:rsidP="00780F47">
      <w:pPr>
        <w:pStyle w:val="BodyText"/>
        <w:spacing w:before="6"/>
        <w:rPr>
          <w:sz w:val="25"/>
        </w:rPr>
      </w:pPr>
    </w:p>
    <w:p w14:paraId="38CEC5EC" w14:textId="77777777" w:rsidR="00780F47" w:rsidRDefault="00780F47" w:rsidP="00780F47">
      <w:pPr>
        <w:pStyle w:val="BodyText"/>
        <w:spacing w:before="1" w:line="259" w:lineRule="auto"/>
        <w:ind w:left="100" w:right="172"/>
      </w:pPr>
      <w:r>
        <w:rPr>
          <w:w w:val="110"/>
        </w:rPr>
        <w:t>This representation letter is provided in connection with your audit of the financial report of Aust &amp; New Zealand Assoc Clinical Pastoral Education for the year ended 30</w:t>
      </w:r>
      <w:proofErr w:type="spellStart"/>
      <w:r>
        <w:rPr>
          <w:w w:val="110"/>
          <w:position w:val="5"/>
          <w:sz w:val="14"/>
        </w:rPr>
        <w:t>th</w:t>
      </w:r>
      <w:proofErr w:type="spellEnd"/>
      <w:r>
        <w:rPr>
          <w:w w:val="110"/>
          <w:position w:val="5"/>
          <w:sz w:val="14"/>
        </w:rPr>
        <w:t xml:space="preserve"> </w:t>
      </w:r>
      <w:r>
        <w:rPr>
          <w:w w:val="110"/>
        </w:rPr>
        <w:t>June 2019, for the purpose of expressing an opinion as to whether the financial report is presented fairly, in all material respects, in accordance with the relevant Australian accounting standards Associations Incorporation Act (Qld)</w:t>
      </w:r>
      <w:r>
        <w:rPr>
          <w:spacing w:val="-29"/>
          <w:w w:val="110"/>
        </w:rPr>
        <w:t xml:space="preserve"> </w:t>
      </w:r>
      <w:r>
        <w:rPr>
          <w:w w:val="110"/>
        </w:rPr>
        <w:t>1981.</w:t>
      </w:r>
    </w:p>
    <w:p w14:paraId="6F8BBC22" w14:textId="77777777" w:rsidR="00780F47" w:rsidRDefault="00780F47" w:rsidP="00780F47">
      <w:pPr>
        <w:pStyle w:val="BodyText"/>
        <w:spacing w:before="11"/>
        <w:rPr>
          <w:sz w:val="23"/>
        </w:rPr>
      </w:pPr>
    </w:p>
    <w:p w14:paraId="5EBD568A" w14:textId="77777777" w:rsidR="00780F47" w:rsidRDefault="00780F47" w:rsidP="00780F47">
      <w:pPr>
        <w:pStyle w:val="BodyText"/>
        <w:spacing w:line="259" w:lineRule="auto"/>
        <w:ind w:left="100" w:right="432"/>
      </w:pPr>
      <w:r>
        <w:rPr>
          <w:w w:val="115"/>
        </w:rPr>
        <w:t>We</w:t>
      </w:r>
      <w:r>
        <w:rPr>
          <w:spacing w:val="-23"/>
          <w:w w:val="115"/>
        </w:rPr>
        <w:t xml:space="preserve"> </w:t>
      </w:r>
      <w:r>
        <w:rPr>
          <w:w w:val="115"/>
        </w:rPr>
        <w:t>confirm,</w:t>
      </w:r>
      <w:r>
        <w:rPr>
          <w:spacing w:val="-22"/>
          <w:w w:val="115"/>
        </w:rPr>
        <w:t xml:space="preserve"> </w:t>
      </w:r>
      <w:r>
        <w:rPr>
          <w:w w:val="115"/>
        </w:rPr>
        <w:t>to</w:t>
      </w:r>
      <w:r>
        <w:rPr>
          <w:spacing w:val="-22"/>
          <w:w w:val="115"/>
        </w:rPr>
        <w:t xml:space="preserve"> </w:t>
      </w:r>
      <w:r>
        <w:rPr>
          <w:w w:val="115"/>
        </w:rPr>
        <w:t>the</w:t>
      </w:r>
      <w:r>
        <w:rPr>
          <w:spacing w:val="-25"/>
          <w:w w:val="115"/>
        </w:rPr>
        <w:t xml:space="preserve"> </w:t>
      </w:r>
      <w:r>
        <w:rPr>
          <w:w w:val="115"/>
        </w:rPr>
        <w:t>best</w:t>
      </w:r>
      <w:r>
        <w:rPr>
          <w:spacing w:val="-22"/>
          <w:w w:val="115"/>
        </w:rPr>
        <w:t xml:space="preserve"> </w:t>
      </w:r>
      <w:r>
        <w:rPr>
          <w:w w:val="115"/>
        </w:rPr>
        <w:t>of</w:t>
      </w:r>
      <w:r>
        <w:rPr>
          <w:spacing w:val="-22"/>
          <w:w w:val="115"/>
        </w:rPr>
        <w:t xml:space="preserve"> </w:t>
      </w:r>
      <w:r>
        <w:rPr>
          <w:w w:val="115"/>
        </w:rPr>
        <w:t>our</w:t>
      </w:r>
      <w:r>
        <w:rPr>
          <w:spacing w:val="-23"/>
          <w:w w:val="115"/>
        </w:rPr>
        <w:t xml:space="preserve"> </w:t>
      </w:r>
      <w:r>
        <w:rPr>
          <w:w w:val="115"/>
        </w:rPr>
        <w:t>knowledge</w:t>
      </w:r>
      <w:r>
        <w:rPr>
          <w:spacing w:val="-22"/>
          <w:w w:val="115"/>
        </w:rPr>
        <w:t xml:space="preserve"> </w:t>
      </w:r>
      <w:r>
        <w:rPr>
          <w:w w:val="115"/>
        </w:rPr>
        <w:t>and</w:t>
      </w:r>
      <w:r>
        <w:rPr>
          <w:spacing w:val="-22"/>
          <w:w w:val="115"/>
        </w:rPr>
        <w:t xml:space="preserve"> </w:t>
      </w:r>
      <w:r>
        <w:rPr>
          <w:w w:val="115"/>
        </w:rPr>
        <w:t>belief,</w:t>
      </w:r>
      <w:r>
        <w:rPr>
          <w:spacing w:val="-22"/>
          <w:w w:val="115"/>
        </w:rPr>
        <w:t xml:space="preserve"> </w:t>
      </w:r>
      <w:r>
        <w:rPr>
          <w:w w:val="115"/>
        </w:rPr>
        <w:t>having</w:t>
      </w:r>
      <w:r>
        <w:rPr>
          <w:spacing w:val="-23"/>
          <w:w w:val="115"/>
        </w:rPr>
        <w:t xml:space="preserve"> </w:t>
      </w:r>
      <w:r>
        <w:rPr>
          <w:w w:val="115"/>
        </w:rPr>
        <w:t>made</w:t>
      </w:r>
      <w:r>
        <w:rPr>
          <w:spacing w:val="-23"/>
          <w:w w:val="115"/>
        </w:rPr>
        <w:t xml:space="preserve"> </w:t>
      </w:r>
      <w:r>
        <w:rPr>
          <w:w w:val="115"/>
        </w:rPr>
        <w:t>such</w:t>
      </w:r>
      <w:r>
        <w:rPr>
          <w:spacing w:val="-21"/>
          <w:w w:val="115"/>
        </w:rPr>
        <w:t xml:space="preserve"> </w:t>
      </w:r>
      <w:r>
        <w:rPr>
          <w:w w:val="115"/>
        </w:rPr>
        <w:t>enquiries</w:t>
      </w:r>
      <w:r>
        <w:rPr>
          <w:spacing w:val="-22"/>
          <w:w w:val="115"/>
        </w:rPr>
        <w:t xml:space="preserve"> </w:t>
      </w:r>
      <w:r>
        <w:rPr>
          <w:w w:val="115"/>
        </w:rPr>
        <w:t>as</w:t>
      </w:r>
      <w:r>
        <w:rPr>
          <w:spacing w:val="-25"/>
          <w:w w:val="115"/>
        </w:rPr>
        <w:t xml:space="preserve"> </w:t>
      </w:r>
      <w:r>
        <w:rPr>
          <w:w w:val="115"/>
        </w:rPr>
        <w:t>we considered</w:t>
      </w:r>
      <w:r>
        <w:rPr>
          <w:spacing w:val="-34"/>
          <w:w w:val="115"/>
        </w:rPr>
        <w:t xml:space="preserve"> </w:t>
      </w:r>
      <w:r>
        <w:rPr>
          <w:w w:val="115"/>
        </w:rPr>
        <w:t>necessary</w:t>
      </w:r>
      <w:r>
        <w:rPr>
          <w:spacing w:val="-31"/>
          <w:w w:val="115"/>
        </w:rPr>
        <w:t xml:space="preserve"> </w:t>
      </w:r>
      <w:r>
        <w:rPr>
          <w:w w:val="115"/>
        </w:rPr>
        <w:t>for</w:t>
      </w:r>
      <w:r>
        <w:rPr>
          <w:spacing w:val="-34"/>
          <w:w w:val="115"/>
        </w:rPr>
        <w:t xml:space="preserve"> </w:t>
      </w:r>
      <w:r>
        <w:rPr>
          <w:w w:val="115"/>
        </w:rPr>
        <w:t>the</w:t>
      </w:r>
      <w:r>
        <w:rPr>
          <w:spacing w:val="-32"/>
          <w:w w:val="115"/>
        </w:rPr>
        <w:t xml:space="preserve"> </w:t>
      </w:r>
      <w:r>
        <w:rPr>
          <w:w w:val="115"/>
        </w:rPr>
        <w:t>purpose</w:t>
      </w:r>
      <w:r>
        <w:rPr>
          <w:spacing w:val="-32"/>
          <w:w w:val="115"/>
        </w:rPr>
        <w:t xml:space="preserve"> </w:t>
      </w:r>
      <w:r>
        <w:rPr>
          <w:w w:val="115"/>
        </w:rPr>
        <w:t>of</w:t>
      </w:r>
      <w:r>
        <w:rPr>
          <w:spacing w:val="-31"/>
          <w:w w:val="115"/>
        </w:rPr>
        <w:t xml:space="preserve"> </w:t>
      </w:r>
      <w:r>
        <w:rPr>
          <w:w w:val="115"/>
        </w:rPr>
        <w:t>appropriately</w:t>
      </w:r>
      <w:r>
        <w:rPr>
          <w:spacing w:val="-32"/>
          <w:w w:val="115"/>
        </w:rPr>
        <w:t xml:space="preserve"> </w:t>
      </w:r>
      <w:r>
        <w:rPr>
          <w:w w:val="115"/>
        </w:rPr>
        <w:t>informing</w:t>
      </w:r>
      <w:r>
        <w:rPr>
          <w:spacing w:val="-31"/>
          <w:w w:val="115"/>
        </w:rPr>
        <w:t xml:space="preserve"> </w:t>
      </w:r>
      <w:r>
        <w:rPr>
          <w:w w:val="115"/>
        </w:rPr>
        <w:t>ourselves,</w:t>
      </w:r>
      <w:r>
        <w:rPr>
          <w:spacing w:val="-32"/>
          <w:w w:val="115"/>
        </w:rPr>
        <w:t xml:space="preserve"> </w:t>
      </w:r>
      <w:r>
        <w:rPr>
          <w:w w:val="115"/>
        </w:rPr>
        <w:t>the</w:t>
      </w:r>
      <w:r>
        <w:rPr>
          <w:spacing w:val="-33"/>
          <w:w w:val="115"/>
        </w:rPr>
        <w:t xml:space="preserve"> </w:t>
      </w:r>
      <w:r>
        <w:rPr>
          <w:w w:val="115"/>
        </w:rPr>
        <w:t>following representations</w:t>
      </w:r>
      <w:r>
        <w:rPr>
          <w:spacing w:val="-9"/>
          <w:w w:val="115"/>
        </w:rPr>
        <w:t xml:space="preserve"> </w:t>
      </w:r>
      <w:r>
        <w:rPr>
          <w:w w:val="115"/>
        </w:rPr>
        <w:t>made</w:t>
      </w:r>
      <w:r>
        <w:rPr>
          <w:spacing w:val="-12"/>
          <w:w w:val="115"/>
        </w:rPr>
        <w:t xml:space="preserve"> </w:t>
      </w:r>
      <w:r>
        <w:rPr>
          <w:w w:val="115"/>
        </w:rPr>
        <w:t>to</w:t>
      </w:r>
      <w:r>
        <w:rPr>
          <w:spacing w:val="-12"/>
          <w:w w:val="115"/>
        </w:rPr>
        <w:t xml:space="preserve"> </w:t>
      </w:r>
      <w:r>
        <w:rPr>
          <w:w w:val="115"/>
        </w:rPr>
        <w:t>you</w:t>
      </w:r>
      <w:r>
        <w:rPr>
          <w:spacing w:val="-8"/>
          <w:w w:val="115"/>
        </w:rPr>
        <w:t xml:space="preserve"> </w:t>
      </w:r>
      <w:r>
        <w:rPr>
          <w:w w:val="115"/>
        </w:rPr>
        <w:t>during</w:t>
      </w:r>
      <w:r>
        <w:rPr>
          <w:spacing w:val="-9"/>
          <w:w w:val="115"/>
        </w:rPr>
        <w:t xml:space="preserve"> </w:t>
      </w:r>
      <w:r>
        <w:rPr>
          <w:w w:val="115"/>
        </w:rPr>
        <w:t>your</w:t>
      </w:r>
      <w:r>
        <w:rPr>
          <w:spacing w:val="-10"/>
          <w:w w:val="115"/>
        </w:rPr>
        <w:t xml:space="preserve"> </w:t>
      </w:r>
      <w:r>
        <w:rPr>
          <w:w w:val="115"/>
        </w:rPr>
        <w:t>audit:</w:t>
      </w:r>
    </w:p>
    <w:p w14:paraId="20ADE572" w14:textId="77777777" w:rsidR="00780F47" w:rsidRDefault="00780F47" w:rsidP="00780F47">
      <w:pPr>
        <w:pStyle w:val="BodyText"/>
        <w:spacing w:before="1"/>
        <w:rPr>
          <w:sz w:val="23"/>
        </w:rPr>
      </w:pPr>
    </w:p>
    <w:p w14:paraId="4A47FCD0" w14:textId="77777777" w:rsidR="00780F47" w:rsidRDefault="00780F47" w:rsidP="00780F47">
      <w:pPr>
        <w:ind w:left="100"/>
        <w:rPr>
          <w:i/>
        </w:rPr>
      </w:pPr>
      <w:r>
        <w:rPr>
          <w:i/>
          <w:w w:val="95"/>
          <w:sz w:val="22"/>
        </w:rPr>
        <w:t>Financial</w:t>
      </w:r>
      <w:r>
        <w:rPr>
          <w:i/>
          <w:spacing w:val="30"/>
          <w:w w:val="95"/>
          <w:sz w:val="22"/>
        </w:rPr>
        <w:t xml:space="preserve"> </w:t>
      </w:r>
      <w:r>
        <w:rPr>
          <w:i/>
          <w:w w:val="95"/>
          <w:sz w:val="22"/>
        </w:rPr>
        <w:t>report</w:t>
      </w:r>
    </w:p>
    <w:p w14:paraId="46BA8C75" w14:textId="77777777" w:rsidR="00780F47" w:rsidRDefault="00780F47" w:rsidP="00780F47">
      <w:pPr>
        <w:pStyle w:val="ListParagraph"/>
        <w:widowControl w:val="0"/>
        <w:numPr>
          <w:ilvl w:val="0"/>
          <w:numId w:val="10"/>
        </w:numPr>
        <w:tabs>
          <w:tab w:val="left" w:pos="527"/>
          <w:tab w:val="left" w:pos="528"/>
        </w:tabs>
        <w:autoSpaceDE w:val="0"/>
        <w:autoSpaceDN w:val="0"/>
        <w:spacing w:before="140" w:line="259" w:lineRule="auto"/>
        <w:ind w:right="232" w:hanging="427"/>
        <w:contextualSpacing w:val="0"/>
      </w:pPr>
      <w:r>
        <w:rPr>
          <w:w w:val="110"/>
        </w:rPr>
        <w:t>We have fulfilled our responsibilities, as set out in the terms of the audit engagement dated 6</w:t>
      </w:r>
      <w:proofErr w:type="spellStart"/>
      <w:r>
        <w:rPr>
          <w:w w:val="110"/>
          <w:position w:val="5"/>
          <w:sz w:val="14"/>
        </w:rPr>
        <w:t>th</w:t>
      </w:r>
      <w:proofErr w:type="spellEnd"/>
      <w:r>
        <w:rPr>
          <w:w w:val="110"/>
          <w:position w:val="5"/>
          <w:sz w:val="14"/>
        </w:rPr>
        <w:t xml:space="preserve"> </w:t>
      </w:r>
      <w:r>
        <w:rPr>
          <w:w w:val="110"/>
        </w:rPr>
        <w:t>August 2019 for the preparation of the financial report in accordance with Australian accounting standards and the Constitution; in particular the financial report is</w:t>
      </w:r>
      <w:r>
        <w:rPr>
          <w:spacing w:val="-4"/>
          <w:w w:val="110"/>
        </w:rPr>
        <w:t xml:space="preserve"> </w:t>
      </w:r>
      <w:r>
        <w:rPr>
          <w:w w:val="110"/>
        </w:rPr>
        <w:t>fairly</w:t>
      </w:r>
      <w:r>
        <w:rPr>
          <w:spacing w:val="-3"/>
          <w:w w:val="110"/>
        </w:rPr>
        <w:t xml:space="preserve"> </w:t>
      </w:r>
      <w:r>
        <w:rPr>
          <w:w w:val="110"/>
        </w:rPr>
        <w:t>presented</w:t>
      </w:r>
      <w:r>
        <w:rPr>
          <w:spacing w:val="-4"/>
          <w:w w:val="110"/>
        </w:rPr>
        <w:t xml:space="preserve"> </w:t>
      </w:r>
      <w:r>
        <w:rPr>
          <w:w w:val="110"/>
        </w:rPr>
        <w:t>(or</w:t>
      </w:r>
      <w:r>
        <w:rPr>
          <w:spacing w:val="-5"/>
          <w:w w:val="110"/>
        </w:rPr>
        <w:t xml:space="preserve"> </w:t>
      </w:r>
      <w:r>
        <w:rPr>
          <w:w w:val="110"/>
        </w:rPr>
        <w:t>gives</w:t>
      </w:r>
      <w:r>
        <w:rPr>
          <w:spacing w:val="-4"/>
          <w:w w:val="110"/>
        </w:rPr>
        <w:t xml:space="preserve"> </w:t>
      </w:r>
      <w:r>
        <w:rPr>
          <w:w w:val="110"/>
        </w:rPr>
        <w:t>a</w:t>
      </w:r>
      <w:r>
        <w:rPr>
          <w:spacing w:val="-3"/>
          <w:w w:val="110"/>
        </w:rPr>
        <w:t xml:space="preserve"> </w:t>
      </w:r>
      <w:r>
        <w:rPr>
          <w:w w:val="110"/>
        </w:rPr>
        <w:t>true</w:t>
      </w:r>
      <w:r>
        <w:rPr>
          <w:spacing w:val="-3"/>
          <w:w w:val="110"/>
        </w:rPr>
        <w:t xml:space="preserve"> </w:t>
      </w:r>
      <w:r>
        <w:rPr>
          <w:w w:val="110"/>
        </w:rPr>
        <w:t>and</w:t>
      </w:r>
      <w:r>
        <w:rPr>
          <w:spacing w:val="-6"/>
          <w:w w:val="110"/>
        </w:rPr>
        <w:t xml:space="preserve"> </w:t>
      </w:r>
      <w:r>
        <w:rPr>
          <w:w w:val="110"/>
        </w:rPr>
        <w:t>fair</w:t>
      </w:r>
      <w:r>
        <w:rPr>
          <w:spacing w:val="-3"/>
          <w:w w:val="110"/>
        </w:rPr>
        <w:t xml:space="preserve"> </w:t>
      </w:r>
      <w:r>
        <w:rPr>
          <w:w w:val="110"/>
        </w:rPr>
        <w:t>view)</w:t>
      </w:r>
      <w:r>
        <w:rPr>
          <w:spacing w:val="-4"/>
          <w:w w:val="110"/>
        </w:rPr>
        <w:t xml:space="preserve"> </w:t>
      </w:r>
      <w:r>
        <w:rPr>
          <w:w w:val="110"/>
        </w:rPr>
        <w:t>in</w:t>
      </w:r>
      <w:r>
        <w:rPr>
          <w:spacing w:val="-2"/>
          <w:w w:val="110"/>
        </w:rPr>
        <w:t xml:space="preserve"> </w:t>
      </w:r>
      <w:r>
        <w:rPr>
          <w:w w:val="110"/>
        </w:rPr>
        <w:t>accordance</w:t>
      </w:r>
      <w:r>
        <w:rPr>
          <w:spacing w:val="-6"/>
          <w:w w:val="110"/>
        </w:rPr>
        <w:t xml:space="preserve"> </w:t>
      </w:r>
      <w:r>
        <w:rPr>
          <w:w w:val="110"/>
        </w:rPr>
        <w:t>therewith.</w:t>
      </w:r>
    </w:p>
    <w:p w14:paraId="7DAB369F" w14:textId="77777777" w:rsidR="00780F47" w:rsidRDefault="00780F47" w:rsidP="00780F47">
      <w:pPr>
        <w:pStyle w:val="ListParagraph"/>
        <w:widowControl w:val="0"/>
        <w:numPr>
          <w:ilvl w:val="0"/>
          <w:numId w:val="10"/>
        </w:numPr>
        <w:tabs>
          <w:tab w:val="left" w:pos="527"/>
          <w:tab w:val="left" w:pos="528"/>
        </w:tabs>
        <w:autoSpaceDE w:val="0"/>
        <w:autoSpaceDN w:val="0"/>
        <w:spacing w:before="120" w:line="259" w:lineRule="auto"/>
        <w:ind w:right="517" w:hanging="427"/>
        <w:contextualSpacing w:val="0"/>
      </w:pPr>
      <w:r>
        <w:rPr>
          <w:w w:val="115"/>
        </w:rPr>
        <w:t>Significant</w:t>
      </w:r>
      <w:r>
        <w:rPr>
          <w:spacing w:val="-33"/>
          <w:w w:val="115"/>
        </w:rPr>
        <w:t xml:space="preserve"> </w:t>
      </w:r>
      <w:r>
        <w:rPr>
          <w:w w:val="115"/>
        </w:rPr>
        <w:t>assumptions</w:t>
      </w:r>
      <w:r>
        <w:rPr>
          <w:spacing w:val="-33"/>
          <w:w w:val="115"/>
        </w:rPr>
        <w:t xml:space="preserve"> </w:t>
      </w:r>
      <w:r>
        <w:rPr>
          <w:w w:val="115"/>
        </w:rPr>
        <w:t>used</w:t>
      </w:r>
      <w:r>
        <w:rPr>
          <w:spacing w:val="-33"/>
          <w:w w:val="115"/>
        </w:rPr>
        <w:t xml:space="preserve"> </w:t>
      </w:r>
      <w:r>
        <w:rPr>
          <w:w w:val="115"/>
        </w:rPr>
        <w:t>by</w:t>
      </w:r>
      <w:r>
        <w:rPr>
          <w:spacing w:val="-34"/>
          <w:w w:val="115"/>
        </w:rPr>
        <w:t xml:space="preserve"> </w:t>
      </w:r>
      <w:r>
        <w:rPr>
          <w:w w:val="115"/>
        </w:rPr>
        <w:t>us</w:t>
      </w:r>
      <w:r>
        <w:rPr>
          <w:spacing w:val="-33"/>
          <w:w w:val="115"/>
        </w:rPr>
        <w:t xml:space="preserve"> </w:t>
      </w:r>
      <w:r>
        <w:rPr>
          <w:w w:val="115"/>
        </w:rPr>
        <w:t>in</w:t>
      </w:r>
      <w:r>
        <w:rPr>
          <w:spacing w:val="-32"/>
          <w:w w:val="115"/>
        </w:rPr>
        <w:t xml:space="preserve"> </w:t>
      </w:r>
      <w:r>
        <w:rPr>
          <w:w w:val="115"/>
        </w:rPr>
        <w:t>making</w:t>
      </w:r>
      <w:r>
        <w:rPr>
          <w:spacing w:val="-32"/>
          <w:w w:val="115"/>
        </w:rPr>
        <w:t xml:space="preserve"> </w:t>
      </w:r>
      <w:r>
        <w:rPr>
          <w:w w:val="115"/>
        </w:rPr>
        <w:t>accounting</w:t>
      </w:r>
      <w:r>
        <w:rPr>
          <w:spacing w:val="-34"/>
          <w:w w:val="115"/>
        </w:rPr>
        <w:t xml:space="preserve"> </w:t>
      </w:r>
      <w:r>
        <w:rPr>
          <w:w w:val="115"/>
        </w:rPr>
        <w:t>estimates,</w:t>
      </w:r>
      <w:r>
        <w:rPr>
          <w:spacing w:val="-32"/>
          <w:w w:val="115"/>
        </w:rPr>
        <w:t xml:space="preserve"> </w:t>
      </w:r>
      <w:r>
        <w:rPr>
          <w:w w:val="115"/>
        </w:rPr>
        <w:t>including</w:t>
      </w:r>
      <w:r>
        <w:rPr>
          <w:spacing w:val="-32"/>
          <w:w w:val="115"/>
        </w:rPr>
        <w:t xml:space="preserve"> </w:t>
      </w:r>
      <w:r>
        <w:rPr>
          <w:w w:val="115"/>
        </w:rPr>
        <w:t>those measured</w:t>
      </w:r>
      <w:r>
        <w:rPr>
          <w:spacing w:val="-11"/>
          <w:w w:val="115"/>
        </w:rPr>
        <w:t xml:space="preserve"> </w:t>
      </w:r>
      <w:r>
        <w:rPr>
          <w:w w:val="115"/>
        </w:rPr>
        <w:t>at</w:t>
      </w:r>
      <w:r>
        <w:rPr>
          <w:spacing w:val="-12"/>
          <w:w w:val="115"/>
        </w:rPr>
        <w:t xml:space="preserve"> </w:t>
      </w:r>
      <w:r>
        <w:rPr>
          <w:w w:val="115"/>
        </w:rPr>
        <w:t>fair</w:t>
      </w:r>
      <w:r>
        <w:rPr>
          <w:spacing w:val="-12"/>
          <w:w w:val="115"/>
        </w:rPr>
        <w:t xml:space="preserve"> </w:t>
      </w:r>
      <w:r>
        <w:rPr>
          <w:w w:val="115"/>
        </w:rPr>
        <w:t>value,</w:t>
      </w:r>
      <w:r>
        <w:rPr>
          <w:spacing w:val="-10"/>
          <w:w w:val="115"/>
        </w:rPr>
        <w:t xml:space="preserve"> </w:t>
      </w:r>
      <w:r>
        <w:rPr>
          <w:w w:val="115"/>
        </w:rPr>
        <w:t>are</w:t>
      </w:r>
      <w:r>
        <w:rPr>
          <w:spacing w:val="-9"/>
          <w:w w:val="115"/>
        </w:rPr>
        <w:t xml:space="preserve"> </w:t>
      </w:r>
      <w:r>
        <w:rPr>
          <w:w w:val="115"/>
        </w:rPr>
        <w:t>reasonable.</w:t>
      </w:r>
    </w:p>
    <w:p w14:paraId="2C5B74F6"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169" w:hanging="427"/>
        <w:contextualSpacing w:val="0"/>
      </w:pPr>
      <w:r>
        <w:rPr>
          <w:w w:val="115"/>
        </w:rPr>
        <w:t>Any</w:t>
      </w:r>
      <w:r>
        <w:rPr>
          <w:spacing w:val="-25"/>
          <w:w w:val="115"/>
        </w:rPr>
        <w:t xml:space="preserve"> </w:t>
      </w:r>
      <w:r>
        <w:rPr>
          <w:w w:val="115"/>
        </w:rPr>
        <w:t>related</w:t>
      </w:r>
      <w:r>
        <w:rPr>
          <w:spacing w:val="-25"/>
          <w:w w:val="115"/>
        </w:rPr>
        <w:t xml:space="preserve"> </w:t>
      </w:r>
      <w:r>
        <w:rPr>
          <w:w w:val="115"/>
        </w:rPr>
        <w:t>party</w:t>
      </w:r>
      <w:r>
        <w:rPr>
          <w:spacing w:val="-25"/>
          <w:w w:val="115"/>
        </w:rPr>
        <w:t xml:space="preserve"> </w:t>
      </w:r>
      <w:r>
        <w:rPr>
          <w:w w:val="115"/>
        </w:rPr>
        <w:t>relationships</w:t>
      </w:r>
      <w:r>
        <w:rPr>
          <w:spacing w:val="-25"/>
          <w:w w:val="115"/>
        </w:rPr>
        <w:t xml:space="preserve"> </w:t>
      </w:r>
      <w:r>
        <w:rPr>
          <w:w w:val="115"/>
        </w:rPr>
        <w:t>and</w:t>
      </w:r>
      <w:r>
        <w:rPr>
          <w:spacing w:val="-25"/>
          <w:w w:val="115"/>
        </w:rPr>
        <w:t xml:space="preserve"> </w:t>
      </w:r>
      <w:r>
        <w:rPr>
          <w:w w:val="115"/>
        </w:rPr>
        <w:t>transactions</w:t>
      </w:r>
      <w:r>
        <w:rPr>
          <w:spacing w:val="-27"/>
          <w:w w:val="115"/>
        </w:rPr>
        <w:t xml:space="preserve"> </w:t>
      </w:r>
      <w:r>
        <w:rPr>
          <w:w w:val="115"/>
        </w:rPr>
        <w:t>have</w:t>
      </w:r>
      <w:r>
        <w:rPr>
          <w:spacing w:val="-24"/>
          <w:w w:val="115"/>
        </w:rPr>
        <w:t xml:space="preserve"> </w:t>
      </w:r>
      <w:r>
        <w:rPr>
          <w:w w:val="115"/>
        </w:rPr>
        <w:t>been</w:t>
      </w:r>
      <w:r>
        <w:rPr>
          <w:spacing w:val="-26"/>
          <w:w w:val="115"/>
        </w:rPr>
        <w:t xml:space="preserve"> </w:t>
      </w:r>
      <w:r>
        <w:rPr>
          <w:w w:val="115"/>
        </w:rPr>
        <w:t>appropriately</w:t>
      </w:r>
      <w:r>
        <w:rPr>
          <w:spacing w:val="-27"/>
          <w:w w:val="115"/>
        </w:rPr>
        <w:t xml:space="preserve"> </w:t>
      </w:r>
      <w:r>
        <w:rPr>
          <w:w w:val="115"/>
        </w:rPr>
        <w:t>accounted</w:t>
      </w:r>
      <w:r>
        <w:rPr>
          <w:spacing w:val="-27"/>
          <w:w w:val="115"/>
        </w:rPr>
        <w:t xml:space="preserve"> </w:t>
      </w:r>
      <w:r>
        <w:rPr>
          <w:w w:val="115"/>
        </w:rPr>
        <w:t>for and</w:t>
      </w:r>
      <w:r>
        <w:rPr>
          <w:spacing w:val="-27"/>
          <w:w w:val="115"/>
        </w:rPr>
        <w:t xml:space="preserve"> </w:t>
      </w:r>
      <w:r>
        <w:rPr>
          <w:w w:val="115"/>
        </w:rPr>
        <w:t>disclosed</w:t>
      </w:r>
      <w:r>
        <w:rPr>
          <w:spacing w:val="-29"/>
          <w:w w:val="115"/>
        </w:rPr>
        <w:t xml:space="preserve"> </w:t>
      </w:r>
      <w:r>
        <w:rPr>
          <w:w w:val="115"/>
        </w:rPr>
        <w:t>in</w:t>
      </w:r>
      <w:r>
        <w:rPr>
          <w:spacing w:val="-26"/>
          <w:w w:val="115"/>
        </w:rPr>
        <w:t xml:space="preserve"> </w:t>
      </w:r>
      <w:r>
        <w:rPr>
          <w:w w:val="115"/>
        </w:rPr>
        <w:t>accordance</w:t>
      </w:r>
      <w:r>
        <w:rPr>
          <w:spacing w:val="-28"/>
          <w:w w:val="115"/>
        </w:rPr>
        <w:t xml:space="preserve"> </w:t>
      </w:r>
      <w:r>
        <w:rPr>
          <w:w w:val="115"/>
        </w:rPr>
        <w:t>with</w:t>
      </w:r>
      <w:r>
        <w:rPr>
          <w:spacing w:val="-26"/>
          <w:w w:val="115"/>
        </w:rPr>
        <w:t xml:space="preserve"> </w:t>
      </w:r>
      <w:r>
        <w:rPr>
          <w:w w:val="115"/>
        </w:rPr>
        <w:t>the</w:t>
      </w:r>
      <w:r>
        <w:rPr>
          <w:spacing w:val="-26"/>
          <w:w w:val="115"/>
        </w:rPr>
        <w:t xml:space="preserve"> </w:t>
      </w:r>
      <w:r>
        <w:rPr>
          <w:w w:val="115"/>
        </w:rPr>
        <w:t>requirements</w:t>
      </w:r>
      <w:r>
        <w:rPr>
          <w:spacing w:val="-27"/>
          <w:w w:val="115"/>
        </w:rPr>
        <w:t xml:space="preserve"> </w:t>
      </w:r>
      <w:r>
        <w:rPr>
          <w:w w:val="115"/>
        </w:rPr>
        <w:t>of</w:t>
      </w:r>
      <w:r>
        <w:rPr>
          <w:spacing w:val="-26"/>
          <w:w w:val="115"/>
        </w:rPr>
        <w:t xml:space="preserve"> </w:t>
      </w:r>
      <w:r>
        <w:rPr>
          <w:w w:val="115"/>
        </w:rPr>
        <w:t>Australian</w:t>
      </w:r>
      <w:r>
        <w:rPr>
          <w:spacing w:val="-26"/>
          <w:w w:val="115"/>
        </w:rPr>
        <w:t xml:space="preserve"> </w:t>
      </w:r>
      <w:r>
        <w:rPr>
          <w:w w:val="115"/>
        </w:rPr>
        <w:t>accounting</w:t>
      </w:r>
      <w:r>
        <w:rPr>
          <w:spacing w:val="-27"/>
          <w:w w:val="115"/>
        </w:rPr>
        <w:t xml:space="preserve"> </w:t>
      </w:r>
      <w:r>
        <w:rPr>
          <w:w w:val="115"/>
        </w:rPr>
        <w:t>standards.</w:t>
      </w:r>
    </w:p>
    <w:p w14:paraId="4BA2DD4E"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99" w:hanging="427"/>
        <w:contextualSpacing w:val="0"/>
      </w:pPr>
      <w:r>
        <w:rPr>
          <w:w w:val="115"/>
        </w:rPr>
        <w:t>All events subsequent to the date of the financial report and for which Australian Accounting</w:t>
      </w:r>
      <w:r>
        <w:rPr>
          <w:spacing w:val="-31"/>
          <w:w w:val="115"/>
        </w:rPr>
        <w:t xml:space="preserve"> </w:t>
      </w:r>
      <w:r>
        <w:rPr>
          <w:w w:val="115"/>
        </w:rPr>
        <w:t>Standards</w:t>
      </w:r>
      <w:r>
        <w:rPr>
          <w:spacing w:val="-30"/>
          <w:w w:val="115"/>
        </w:rPr>
        <w:t xml:space="preserve"> </w:t>
      </w:r>
      <w:r>
        <w:rPr>
          <w:w w:val="115"/>
        </w:rPr>
        <w:t>require</w:t>
      </w:r>
      <w:r>
        <w:rPr>
          <w:spacing w:val="-30"/>
          <w:w w:val="115"/>
        </w:rPr>
        <w:t xml:space="preserve"> </w:t>
      </w:r>
      <w:r>
        <w:rPr>
          <w:w w:val="115"/>
        </w:rPr>
        <w:t>adjustment</w:t>
      </w:r>
      <w:r>
        <w:rPr>
          <w:spacing w:val="-30"/>
          <w:w w:val="115"/>
        </w:rPr>
        <w:t xml:space="preserve"> </w:t>
      </w:r>
      <w:r>
        <w:rPr>
          <w:w w:val="115"/>
        </w:rPr>
        <w:t>or</w:t>
      </w:r>
      <w:r>
        <w:rPr>
          <w:spacing w:val="-32"/>
          <w:w w:val="115"/>
        </w:rPr>
        <w:t xml:space="preserve"> </w:t>
      </w:r>
      <w:r>
        <w:rPr>
          <w:w w:val="115"/>
        </w:rPr>
        <w:t>disclosure</w:t>
      </w:r>
      <w:r>
        <w:rPr>
          <w:spacing w:val="-30"/>
          <w:w w:val="115"/>
        </w:rPr>
        <w:t xml:space="preserve"> </w:t>
      </w:r>
      <w:r>
        <w:rPr>
          <w:w w:val="115"/>
        </w:rPr>
        <w:t>have</w:t>
      </w:r>
      <w:r>
        <w:rPr>
          <w:spacing w:val="-30"/>
          <w:w w:val="115"/>
        </w:rPr>
        <w:t xml:space="preserve"> </w:t>
      </w:r>
      <w:r>
        <w:rPr>
          <w:w w:val="115"/>
        </w:rPr>
        <w:t>been</w:t>
      </w:r>
      <w:r>
        <w:rPr>
          <w:spacing w:val="-30"/>
          <w:w w:val="115"/>
        </w:rPr>
        <w:t xml:space="preserve"> </w:t>
      </w:r>
      <w:r>
        <w:rPr>
          <w:w w:val="115"/>
        </w:rPr>
        <w:t>adjusted</w:t>
      </w:r>
      <w:r>
        <w:rPr>
          <w:spacing w:val="-30"/>
          <w:w w:val="115"/>
        </w:rPr>
        <w:t xml:space="preserve"> </w:t>
      </w:r>
      <w:r>
        <w:rPr>
          <w:w w:val="115"/>
        </w:rPr>
        <w:t>or</w:t>
      </w:r>
      <w:r>
        <w:rPr>
          <w:spacing w:val="-31"/>
          <w:w w:val="115"/>
        </w:rPr>
        <w:t xml:space="preserve"> </w:t>
      </w:r>
      <w:r>
        <w:rPr>
          <w:w w:val="115"/>
        </w:rPr>
        <w:t>disclosed.</w:t>
      </w:r>
    </w:p>
    <w:p w14:paraId="4210CE4E" w14:textId="77777777" w:rsidR="00780F47" w:rsidRDefault="00780F47" w:rsidP="00780F47">
      <w:pPr>
        <w:pStyle w:val="ListParagraph"/>
        <w:widowControl w:val="0"/>
        <w:numPr>
          <w:ilvl w:val="0"/>
          <w:numId w:val="10"/>
        </w:numPr>
        <w:tabs>
          <w:tab w:val="left" w:pos="527"/>
          <w:tab w:val="left" w:pos="528"/>
        </w:tabs>
        <w:autoSpaceDE w:val="0"/>
        <w:autoSpaceDN w:val="0"/>
        <w:spacing w:before="120" w:line="259" w:lineRule="auto"/>
        <w:ind w:right="323" w:hanging="427"/>
        <w:contextualSpacing w:val="0"/>
      </w:pPr>
      <w:r>
        <w:rPr>
          <w:w w:val="115"/>
        </w:rPr>
        <w:t>The</w:t>
      </w:r>
      <w:r>
        <w:rPr>
          <w:spacing w:val="-28"/>
          <w:w w:val="115"/>
        </w:rPr>
        <w:t xml:space="preserve"> </w:t>
      </w:r>
      <w:r>
        <w:rPr>
          <w:w w:val="115"/>
        </w:rPr>
        <w:t>effects</w:t>
      </w:r>
      <w:r>
        <w:rPr>
          <w:spacing w:val="-28"/>
          <w:w w:val="115"/>
        </w:rPr>
        <w:t xml:space="preserve"> </w:t>
      </w:r>
      <w:r>
        <w:rPr>
          <w:w w:val="115"/>
        </w:rPr>
        <w:t>of</w:t>
      </w:r>
      <w:r>
        <w:rPr>
          <w:spacing w:val="-28"/>
          <w:w w:val="115"/>
        </w:rPr>
        <w:t xml:space="preserve"> </w:t>
      </w:r>
      <w:r>
        <w:rPr>
          <w:w w:val="115"/>
        </w:rPr>
        <w:t>uncorrected</w:t>
      </w:r>
      <w:r>
        <w:rPr>
          <w:spacing w:val="-28"/>
          <w:w w:val="115"/>
        </w:rPr>
        <w:t xml:space="preserve"> </w:t>
      </w:r>
      <w:r>
        <w:rPr>
          <w:w w:val="115"/>
        </w:rPr>
        <w:t>misstatements</w:t>
      </w:r>
      <w:r>
        <w:rPr>
          <w:spacing w:val="-30"/>
          <w:w w:val="115"/>
        </w:rPr>
        <w:t xml:space="preserve"> </w:t>
      </w:r>
      <w:r>
        <w:rPr>
          <w:w w:val="115"/>
        </w:rPr>
        <w:t>are</w:t>
      </w:r>
      <w:r>
        <w:rPr>
          <w:spacing w:val="-27"/>
          <w:w w:val="115"/>
        </w:rPr>
        <w:t xml:space="preserve"> </w:t>
      </w:r>
      <w:r>
        <w:rPr>
          <w:w w:val="115"/>
        </w:rPr>
        <w:t>immaterial,</w:t>
      </w:r>
      <w:r>
        <w:rPr>
          <w:spacing w:val="-28"/>
          <w:w w:val="115"/>
        </w:rPr>
        <w:t xml:space="preserve"> </w:t>
      </w:r>
      <w:r>
        <w:rPr>
          <w:w w:val="115"/>
        </w:rPr>
        <w:t>both</w:t>
      </w:r>
      <w:r>
        <w:rPr>
          <w:spacing w:val="-27"/>
          <w:w w:val="115"/>
        </w:rPr>
        <w:t xml:space="preserve"> </w:t>
      </w:r>
      <w:r>
        <w:rPr>
          <w:w w:val="115"/>
        </w:rPr>
        <w:t>individually</w:t>
      </w:r>
      <w:r>
        <w:rPr>
          <w:spacing w:val="-29"/>
          <w:w w:val="115"/>
        </w:rPr>
        <w:t xml:space="preserve"> </w:t>
      </w:r>
      <w:r>
        <w:rPr>
          <w:w w:val="115"/>
        </w:rPr>
        <w:t>and</w:t>
      </w:r>
      <w:r>
        <w:rPr>
          <w:spacing w:val="-28"/>
          <w:w w:val="115"/>
        </w:rPr>
        <w:t xml:space="preserve"> </w:t>
      </w:r>
      <w:r>
        <w:rPr>
          <w:w w:val="115"/>
        </w:rPr>
        <w:t>in</w:t>
      </w:r>
      <w:r>
        <w:rPr>
          <w:spacing w:val="-27"/>
          <w:w w:val="115"/>
        </w:rPr>
        <w:t xml:space="preserve"> </w:t>
      </w:r>
      <w:r>
        <w:rPr>
          <w:w w:val="115"/>
        </w:rPr>
        <w:t>the aggregate,</w:t>
      </w:r>
      <w:r>
        <w:rPr>
          <w:spacing w:val="-27"/>
          <w:w w:val="115"/>
        </w:rPr>
        <w:t xml:space="preserve"> </w:t>
      </w:r>
      <w:r>
        <w:rPr>
          <w:w w:val="115"/>
        </w:rPr>
        <w:t>to</w:t>
      </w:r>
      <w:r>
        <w:rPr>
          <w:spacing w:val="-26"/>
          <w:w w:val="115"/>
        </w:rPr>
        <w:t xml:space="preserve"> </w:t>
      </w:r>
      <w:r>
        <w:rPr>
          <w:w w:val="115"/>
        </w:rPr>
        <w:t>the</w:t>
      </w:r>
      <w:r>
        <w:rPr>
          <w:spacing w:val="-27"/>
          <w:w w:val="115"/>
        </w:rPr>
        <w:t xml:space="preserve"> </w:t>
      </w:r>
      <w:r>
        <w:rPr>
          <w:w w:val="115"/>
        </w:rPr>
        <w:t>financial</w:t>
      </w:r>
      <w:r>
        <w:rPr>
          <w:spacing w:val="-26"/>
          <w:w w:val="115"/>
        </w:rPr>
        <w:t xml:space="preserve"> </w:t>
      </w:r>
      <w:r>
        <w:rPr>
          <w:w w:val="115"/>
        </w:rPr>
        <w:t>report</w:t>
      </w:r>
      <w:r>
        <w:rPr>
          <w:spacing w:val="-26"/>
          <w:w w:val="115"/>
        </w:rPr>
        <w:t xml:space="preserve"> </w:t>
      </w:r>
      <w:r>
        <w:rPr>
          <w:w w:val="115"/>
        </w:rPr>
        <w:t>as</w:t>
      </w:r>
      <w:r>
        <w:rPr>
          <w:spacing w:val="-27"/>
          <w:w w:val="115"/>
        </w:rPr>
        <w:t xml:space="preserve"> </w:t>
      </w:r>
      <w:r>
        <w:rPr>
          <w:w w:val="115"/>
        </w:rPr>
        <w:t>a</w:t>
      </w:r>
      <w:r>
        <w:rPr>
          <w:spacing w:val="-26"/>
          <w:w w:val="115"/>
        </w:rPr>
        <w:t xml:space="preserve"> </w:t>
      </w:r>
      <w:r>
        <w:rPr>
          <w:w w:val="115"/>
        </w:rPr>
        <w:t>whole.</w:t>
      </w:r>
      <w:r>
        <w:rPr>
          <w:spacing w:val="-28"/>
          <w:w w:val="115"/>
        </w:rPr>
        <w:t xml:space="preserve"> </w:t>
      </w:r>
      <w:r>
        <w:rPr>
          <w:w w:val="115"/>
        </w:rPr>
        <w:t>A</w:t>
      </w:r>
      <w:r>
        <w:rPr>
          <w:spacing w:val="-28"/>
          <w:w w:val="115"/>
        </w:rPr>
        <w:t xml:space="preserve"> </w:t>
      </w:r>
      <w:r>
        <w:rPr>
          <w:w w:val="115"/>
        </w:rPr>
        <w:t>list</w:t>
      </w:r>
      <w:r>
        <w:rPr>
          <w:spacing w:val="-28"/>
          <w:w w:val="115"/>
        </w:rPr>
        <w:t xml:space="preserve"> </w:t>
      </w:r>
      <w:r>
        <w:rPr>
          <w:w w:val="115"/>
        </w:rPr>
        <w:t>of</w:t>
      </w:r>
      <w:r>
        <w:rPr>
          <w:spacing w:val="-27"/>
          <w:w w:val="115"/>
        </w:rPr>
        <w:t xml:space="preserve"> </w:t>
      </w:r>
      <w:r>
        <w:rPr>
          <w:w w:val="115"/>
        </w:rPr>
        <w:t>the</w:t>
      </w:r>
      <w:r>
        <w:rPr>
          <w:spacing w:val="-28"/>
          <w:w w:val="115"/>
        </w:rPr>
        <w:t xml:space="preserve"> </w:t>
      </w:r>
      <w:r>
        <w:rPr>
          <w:w w:val="115"/>
        </w:rPr>
        <w:t>uncorrected</w:t>
      </w:r>
      <w:r>
        <w:rPr>
          <w:spacing w:val="-27"/>
          <w:w w:val="115"/>
        </w:rPr>
        <w:t xml:space="preserve"> </w:t>
      </w:r>
      <w:r>
        <w:rPr>
          <w:w w:val="115"/>
        </w:rPr>
        <w:t>misstatements</w:t>
      </w:r>
      <w:r>
        <w:rPr>
          <w:spacing w:val="-28"/>
          <w:w w:val="115"/>
        </w:rPr>
        <w:t xml:space="preserve"> </w:t>
      </w:r>
      <w:r>
        <w:rPr>
          <w:w w:val="115"/>
        </w:rPr>
        <w:t>is attached to the representation</w:t>
      </w:r>
      <w:r>
        <w:rPr>
          <w:spacing w:val="-39"/>
          <w:w w:val="115"/>
        </w:rPr>
        <w:t xml:space="preserve"> </w:t>
      </w:r>
      <w:r>
        <w:rPr>
          <w:w w:val="115"/>
        </w:rPr>
        <w:t>letter.</w:t>
      </w:r>
    </w:p>
    <w:p w14:paraId="19C75F6E" w14:textId="77777777" w:rsidR="00780F47" w:rsidRDefault="00780F47" w:rsidP="00780F47">
      <w:pPr>
        <w:pStyle w:val="BodyText"/>
        <w:rPr>
          <w:sz w:val="26"/>
        </w:rPr>
      </w:pPr>
    </w:p>
    <w:p w14:paraId="10A4B151" w14:textId="77777777" w:rsidR="00780F47" w:rsidRDefault="00780F47" w:rsidP="00780F47">
      <w:pPr>
        <w:spacing w:before="199"/>
        <w:ind w:left="100"/>
        <w:rPr>
          <w:i/>
        </w:rPr>
      </w:pPr>
      <w:r>
        <w:rPr>
          <w:i/>
          <w:sz w:val="22"/>
        </w:rPr>
        <w:t>Information provided</w:t>
      </w:r>
    </w:p>
    <w:p w14:paraId="1933264D" w14:textId="77777777" w:rsidR="00780F47" w:rsidRDefault="00780F47" w:rsidP="00780F47">
      <w:pPr>
        <w:pStyle w:val="BodyText"/>
        <w:spacing w:before="141"/>
        <w:ind w:left="100"/>
      </w:pPr>
      <w:r>
        <w:rPr>
          <w:w w:val="115"/>
        </w:rPr>
        <w:t>We have provided you with:</w:t>
      </w:r>
    </w:p>
    <w:p w14:paraId="5A512273" w14:textId="77777777" w:rsidR="00780F47" w:rsidRDefault="00780F47" w:rsidP="00780F47">
      <w:pPr>
        <w:pStyle w:val="ListParagraph"/>
        <w:widowControl w:val="0"/>
        <w:numPr>
          <w:ilvl w:val="0"/>
          <w:numId w:val="9"/>
        </w:numPr>
        <w:tabs>
          <w:tab w:val="left" w:pos="527"/>
          <w:tab w:val="left" w:pos="528"/>
        </w:tabs>
        <w:autoSpaceDE w:val="0"/>
        <w:autoSpaceDN w:val="0"/>
        <w:spacing w:before="141" w:line="259" w:lineRule="auto"/>
        <w:ind w:right="169" w:hanging="427"/>
        <w:contextualSpacing w:val="0"/>
      </w:pPr>
      <w:r>
        <w:rPr>
          <w:w w:val="115"/>
        </w:rPr>
        <w:t>access</w:t>
      </w:r>
      <w:r>
        <w:rPr>
          <w:spacing w:val="-23"/>
          <w:w w:val="115"/>
        </w:rPr>
        <w:t xml:space="preserve"> </w:t>
      </w:r>
      <w:r>
        <w:rPr>
          <w:w w:val="115"/>
        </w:rPr>
        <w:t>to</w:t>
      </w:r>
      <w:r>
        <w:rPr>
          <w:spacing w:val="-24"/>
          <w:w w:val="115"/>
        </w:rPr>
        <w:t xml:space="preserve"> </w:t>
      </w:r>
      <w:r>
        <w:rPr>
          <w:w w:val="115"/>
        </w:rPr>
        <w:t>all</w:t>
      </w:r>
      <w:r>
        <w:rPr>
          <w:spacing w:val="-24"/>
          <w:w w:val="115"/>
        </w:rPr>
        <w:t xml:space="preserve"> </w:t>
      </w:r>
      <w:r>
        <w:rPr>
          <w:w w:val="115"/>
        </w:rPr>
        <w:t>information</w:t>
      </w:r>
      <w:r>
        <w:rPr>
          <w:spacing w:val="-24"/>
          <w:w w:val="115"/>
        </w:rPr>
        <w:t xml:space="preserve"> </w:t>
      </w:r>
      <w:r>
        <w:rPr>
          <w:w w:val="115"/>
        </w:rPr>
        <w:t>of</w:t>
      </w:r>
      <w:r>
        <w:rPr>
          <w:spacing w:val="-22"/>
          <w:w w:val="115"/>
        </w:rPr>
        <w:t xml:space="preserve"> </w:t>
      </w:r>
      <w:r>
        <w:rPr>
          <w:w w:val="115"/>
        </w:rPr>
        <w:t>which</w:t>
      </w:r>
      <w:r>
        <w:rPr>
          <w:spacing w:val="-24"/>
          <w:w w:val="115"/>
        </w:rPr>
        <w:t xml:space="preserve"> </w:t>
      </w:r>
      <w:r>
        <w:rPr>
          <w:w w:val="115"/>
        </w:rPr>
        <w:t>we</w:t>
      </w:r>
      <w:r>
        <w:rPr>
          <w:spacing w:val="-22"/>
          <w:w w:val="115"/>
        </w:rPr>
        <w:t xml:space="preserve"> </w:t>
      </w:r>
      <w:r>
        <w:rPr>
          <w:w w:val="115"/>
        </w:rPr>
        <w:t>are</w:t>
      </w:r>
      <w:r>
        <w:rPr>
          <w:spacing w:val="-23"/>
          <w:w w:val="115"/>
        </w:rPr>
        <w:t xml:space="preserve"> </w:t>
      </w:r>
      <w:r>
        <w:rPr>
          <w:w w:val="115"/>
        </w:rPr>
        <w:t>aware</w:t>
      </w:r>
      <w:r>
        <w:rPr>
          <w:spacing w:val="-22"/>
          <w:w w:val="115"/>
        </w:rPr>
        <w:t xml:space="preserve"> </w:t>
      </w:r>
      <w:r>
        <w:rPr>
          <w:w w:val="115"/>
        </w:rPr>
        <w:t>that</w:t>
      </w:r>
      <w:r>
        <w:rPr>
          <w:spacing w:val="-22"/>
          <w:w w:val="115"/>
        </w:rPr>
        <w:t xml:space="preserve"> </w:t>
      </w:r>
      <w:r>
        <w:rPr>
          <w:w w:val="115"/>
        </w:rPr>
        <w:t>is</w:t>
      </w:r>
      <w:r>
        <w:rPr>
          <w:spacing w:val="-24"/>
          <w:w w:val="115"/>
        </w:rPr>
        <w:t xml:space="preserve"> </w:t>
      </w:r>
      <w:r>
        <w:rPr>
          <w:w w:val="115"/>
        </w:rPr>
        <w:t>relevant</w:t>
      </w:r>
      <w:r>
        <w:rPr>
          <w:spacing w:val="-22"/>
          <w:w w:val="115"/>
        </w:rPr>
        <w:t xml:space="preserve"> </w:t>
      </w:r>
      <w:r>
        <w:rPr>
          <w:w w:val="115"/>
        </w:rPr>
        <w:t>to</w:t>
      </w:r>
      <w:r>
        <w:rPr>
          <w:spacing w:val="-23"/>
          <w:w w:val="115"/>
        </w:rPr>
        <w:t xml:space="preserve"> </w:t>
      </w:r>
      <w:r>
        <w:rPr>
          <w:w w:val="115"/>
        </w:rPr>
        <w:t>the</w:t>
      </w:r>
      <w:r>
        <w:rPr>
          <w:spacing w:val="-22"/>
          <w:w w:val="115"/>
        </w:rPr>
        <w:t xml:space="preserve"> </w:t>
      </w:r>
      <w:r>
        <w:rPr>
          <w:w w:val="115"/>
        </w:rPr>
        <w:t>preparation</w:t>
      </w:r>
      <w:r>
        <w:rPr>
          <w:spacing w:val="-22"/>
          <w:w w:val="115"/>
        </w:rPr>
        <w:t xml:space="preserve"> </w:t>
      </w:r>
      <w:r>
        <w:rPr>
          <w:w w:val="115"/>
        </w:rPr>
        <w:t>of</w:t>
      </w:r>
      <w:r>
        <w:rPr>
          <w:spacing w:val="-22"/>
          <w:w w:val="115"/>
        </w:rPr>
        <w:t xml:space="preserve"> </w:t>
      </w:r>
      <w:r>
        <w:rPr>
          <w:w w:val="115"/>
        </w:rPr>
        <w:t>the financial</w:t>
      </w:r>
      <w:r>
        <w:rPr>
          <w:spacing w:val="-12"/>
          <w:w w:val="115"/>
        </w:rPr>
        <w:t xml:space="preserve"> </w:t>
      </w:r>
      <w:r>
        <w:rPr>
          <w:w w:val="115"/>
        </w:rPr>
        <w:t>report</w:t>
      </w:r>
      <w:r>
        <w:rPr>
          <w:spacing w:val="-12"/>
          <w:w w:val="115"/>
        </w:rPr>
        <w:t xml:space="preserve"> </w:t>
      </w:r>
      <w:r>
        <w:rPr>
          <w:w w:val="115"/>
        </w:rPr>
        <w:t>such</w:t>
      </w:r>
      <w:r>
        <w:rPr>
          <w:spacing w:val="-11"/>
          <w:w w:val="115"/>
        </w:rPr>
        <w:t xml:space="preserve"> </w:t>
      </w:r>
      <w:r>
        <w:rPr>
          <w:w w:val="115"/>
        </w:rPr>
        <w:t>as</w:t>
      </w:r>
      <w:r>
        <w:rPr>
          <w:spacing w:val="-11"/>
          <w:w w:val="115"/>
        </w:rPr>
        <w:t xml:space="preserve"> </w:t>
      </w:r>
      <w:r>
        <w:rPr>
          <w:w w:val="115"/>
        </w:rPr>
        <w:t>records,</w:t>
      </w:r>
      <w:r>
        <w:rPr>
          <w:spacing w:val="-12"/>
          <w:w w:val="115"/>
        </w:rPr>
        <w:t xml:space="preserve"> </w:t>
      </w:r>
      <w:r>
        <w:rPr>
          <w:w w:val="115"/>
        </w:rPr>
        <w:t>documentation</w:t>
      </w:r>
      <w:r>
        <w:rPr>
          <w:spacing w:val="-11"/>
          <w:w w:val="115"/>
        </w:rPr>
        <w:t xml:space="preserve"> </w:t>
      </w:r>
      <w:r>
        <w:rPr>
          <w:w w:val="115"/>
        </w:rPr>
        <w:t>and</w:t>
      </w:r>
      <w:r>
        <w:rPr>
          <w:spacing w:val="-11"/>
          <w:w w:val="115"/>
        </w:rPr>
        <w:t xml:space="preserve"> </w:t>
      </w:r>
      <w:r>
        <w:rPr>
          <w:w w:val="115"/>
        </w:rPr>
        <w:t>other</w:t>
      </w:r>
      <w:r>
        <w:rPr>
          <w:spacing w:val="-13"/>
          <w:w w:val="115"/>
        </w:rPr>
        <w:t xml:space="preserve"> </w:t>
      </w:r>
      <w:r>
        <w:rPr>
          <w:w w:val="115"/>
        </w:rPr>
        <w:t>matters.</w:t>
      </w:r>
    </w:p>
    <w:p w14:paraId="75A384BE" w14:textId="77777777" w:rsidR="00780F47" w:rsidRDefault="00780F47" w:rsidP="00780F47">
      <w:pPr>
        <w:pStyle w:val="ListParagraph"/>
        <w:widowControl w:val="0"/>
        <w:numPr>
          <w:ilvl w:val="0"/>
          <w:numId w:val="9"/>
        </w:numPr>
        <w:tabs>
          <w:tab w:val="left" w:pos="527"/>
          <w:tab w:val="left" w:pos="528"/>
        </w:tabs>
        <w:autoSpaceDE w:val="0"/>
        <w:autoSpaceDN w:val="0"/>
        <w:spacing w:before="118" w:line="240" w:lineRule="auto"/>
        <w:ind w:hanging="427"/>
        <w:contextualSpacing w:val="0"/>
      </w:pPr>
      <w:r>
        <w:rPr>
          <w:w w:val="110"/>
        </w:rPr>
        <w:t>all requested information, explanations and assistance for the purposes of the</w:t>
      </w:r>
      <w:r>
        <w:rPr>
          <w:spacing w:val="1"/>
          <w:w w:val="110"/>
        </w:rPr>
        <w:t xml:space="preserve"> </w:t>
      </w:r>
      <w:r>
        <w:rPr>
          <w:w w:val="110"/>
        </w:rPr>
        <w:t>audit.</w:t>
      </w:r>
    </w:p>
    <w:p w14:paraId="1D286D9A" w14:textId="77777777" w:rsidR="00780F47" w:rsidRDefault="00780F47" w:rsidP="00780F47">
      <w:pPr>
        <w:sectPr w:rsidR="00780F47" w:rsidSect="00C8012C">
          <w:footerReference w:type="default" r:id="rId13"/>
          <w:pgSz w:w="11910" w:h="16840"/>
          <w:pgMar w:top="1134" w:right="1338" w:bottom="1202" w:left="1338" w:header="720" w:footer="1474" w:gutter="0"/>
          <w:pgNumType w:start="1"/>
          <w:cols w:space="720"/>
        </w:sectPr>
      </w:pPr>
    </w:p>
    <w:p w14:paraId="33017B19" w14:textId="77777777" w:rsidR="00780F47" w:rsidRDefault="00780F47" w:rsidP="00780F47">
      <w:pPr>
        <w:pStyle w:val="ListParagraph"/>
        <w:widowControl w:val="0"/>
        <w:numPr>
          <w:ilvl w:val="0"/>
          <w:numId w:val="9"/>
        </w:numPr>
        <w:tabs>
          <w:tab w:val="left" w:pos="527"/>
          <w:tab w:val="left" w:pos="528"/>
        </w:tabs>
        <w:autoSpaceDE w:val="0"/>
        <w:autoSpaceDN w:val="0"/>
        <w:spacing w:before="162" w:line="259" w:lineRule="auto"/>
        <w:ind w:right="118" w:hanging="427"/>
        <w:contextualSpacing w:val="0"/>
      </w:pPr>
      <w:r>
        <w:rPr>
          <w:w w:val="115"/>
        </w:rPr>
        <w:lastRenderedPageBreak/>
        <w:t>unrestricted</w:t>
      </w:r>
      <w:r>
        <w:rPr>
          <w:spacing w:val="-25"/>
          <w:w w:val="115"/>
        </w:rPr>
        <w:t xml:space="preserve"> </w:t>
      </w:r>
      <w:r>
        <w:rPr>
          <w:w w:val="115"/>
        </w:rPr>
        <w:t>access</w:t>
      </w:r>
      <w:r>
        <w:rPr>
          <w:spacing w:val="-27"/>
          <w:w w:val="115"/>
        </w:rPr>
        <w:t xml:space="preserve"> </w:t>
      </w:r>
      <w:r>
        <w:rPr>
          <w:w w:val="115"/>
        </w:rPr>
        <w:t>to</w:t>
      </w:r>
      <w:r>
        <w:rPr>
          <w:spacing w:val="-25"/>
          <w:w w:val="115"/>
        </w:rPr>
        <w:t xml:space="preserve"> </w:t>
      </w:r>
      <w:r>
        <w:rPr>
          <w:w w:val="115"/>
        </w:rPr>
        <w:t>persons</w:t>
      </w:r>
      <w:r>
        <w:rPr>
          <w:spacing w:val="-25"/>
          <w:w w:val="115"/>
        </w:rPr>
        <w:t xml:space="preserve"> </w:t>
      </w:r>
      <w:r>
        <w:rPr>
          <w:w w:val="115"/>
        </w:rPr>
        <w:t>within</w:t>
      </w:r>
      <w:r>
        <w:rPr>
          <w:spacing w:val="-26"/>
          <w:w w:val="115"/>
        </w:rPr>
        <w:t xml:space="preserve"> </w:t>
      </w:r>
      <w:r>
        <w:rPr>
          <w:w w:val="115"/>
        </w:rPr>
        <w:t>the</w:t>
      </w:r>
      <w:r>
        <w:rPr>
          <w:spacing w:val="-24"/>
          <w:w w:val="115"/>
        </w:rPr>
        <w:t xml:space="preserve"> </w:t>
      </w:r>
      <w:r>
        <w:rPr>
          <w:w w:val="115"/>
        </w:rPr>
        <w:t>entity</w:t>
      </w:r>
      <w:r>
        <w:rPr>
          <w:spacing w:val="-25"/>
          <w:w w:val="115"/>
        </w:rPr>
        <w:t xml:space="preserve"> </w:t>
      </w:r>
      <w:r>
        <w:rPr>
          <w:w w:val="115"/>
        </w:rPr>
        <w:t>from</w:t>
      </w:r>
      <w:r>
        <w:rPr>
          <w:spacing w:val="-26"/>
          <w:w w:val="115"/>
        </w:rPr>
        <w:t xml:space="preserve"> </w:t>
      </w:r>
      <w:r>
        <w:rPr>
          <w:w w:val="115"/>
        </w:rPr>
        <w:t>whom</w:t>
      </w:r>
      <w:r>
        <w:rPr>
          <w:spacing w:val="-25"/>
          <w:w w:val="115"/>
        </w:rPr>
        <w:t xml:space="preserve"> </w:t>
      </w:r>
      <w:r>
        <w:rPr>
          <w:w w:val="115"/>
        </w:rPr>
        <w:t>you</w:t>
      </w:r>
      <w:r>
        <w:rPr>
          <w:spacing w:val="-24"/>
          <w:w w:val="115"/>
        </w:rPr>
        <w:t xml:space="preserve"> </w:t>
      </w:r>
      <w:r>
        <w:rPr>
          <w:w w:val="115"/>
        </w:rPr>
        <w:t>determined</w:t>
      </w:r>
      <w:r>
        <w:rPr>
          <w:spacing w:val="-26"/>
          <w:w w:val="115"/>
        </w:rPr>
        <w:t xml:space="preserve"> </w:t>
      </w:r>
      <w:r>
        <w:rPr>
          <w:w w:val="115"/>
        </w:rPr>
        <w:t>it</w:t>
      </w:r>
      <w:r>
        <w:rPr>
          <w:spacing w:val="-25"/>
          <w:w w:val="115"/>
        </w:rPr>
        <w:t xml:space="preserve"> </w:t>
      </w:r>
      <w:r>
        <w:rPr>
          <w:w w:val="115"/>
        </w:rPr>
        <w:t>necessary to obtain audit</w:t>
      </w:r>
      <w:r>
        <w:rPr>
          <w:spacing w:val="-26"/>
          <w:w w:val="115"/>
        </w:rPr>
        <w:t xml:space="preserve"> </w:t>
      </w:r>
      <w:r>
        <w:rPr>
          <w:w w:val="115"/>
        </w:rPr>
        <w:t>evidence.</w:t>
      </w:r>
    </w:p>
    <w:p w14:paraId="5ADC32DD" w14:textId="77777777" w:rsidR="00780F47" w:rsidRDefault="00780F47" w:rsidP="00780F47">
      <w:pPr>
        <w:pStyle w:val="BodyText"/>
        <w:spacing w:before="9"/>
        <w:rPr>
          <w:sz w:val="29"/>
        </w:rPr>
      </w:pPr>
    </w:p>
    <w:p w14:paraId="4C983EBF" w14:textId="77777777" w:rsidR="00780F47" w:rsidRDefault="00780F47" w:rsidP="00780F47">
      <w:pPr>
        <w:pStyle w:val="Heading1"/>
      </w:pPr>
      <w:r>
        <w:rPr>
          <w:w w:val="95"/>
        </w:rPr>
        <w:t>General</w:t>
      </w:r>
    </w:p>
    <w:p w14:paraId="07AC05E6" w14:textId="77777777" w:rsidR="00780F47" w:rsidRDefault="00780F47" w:rsidP="00780F47">
      <w:pPr>
        <w:pStyle w:val="ListParagraph"/>
        <w:widowControl w:val="0"/>
        <w:numPr>
          <w:ilvl w:val="0"/>
          <w:numId w:val="10"/>
        </w:numPr>
        <w:tabs>
          <w:tab w:val="left" w:pos="527"/>
          <w:tab w:val="left" w:pos="528"/>
        </w:tabs>
        <w:autoSpaceDE w:val="0"/>
        <w:autoSpaceDN w:val="0"/>
        <w:spacing w:before="140" w:line="259" w:lineRule="auto"/>
        <w:ind w:right="1095" w:hanging="427"/>
        <w:contextualSpacing w:val="0"/>
      </w:pPr>
      <w:r>
        <w:rPr>
          <w:w w:val="115"/>
        </w:rPr>
        <w:t>There</w:t>
      </w:r>
      <w:r>
        <w:rPr>
          <w:spacing w:val="-22"/>
          <w:w w:val="115"/>
        </w:rPr>
        <w:t xml:space="preserve"> </w:t>
      </w:r>
      <w:r>
        <w:rPr>
          <w:w w:val="115"/>
        </w:rPr>
        <w:t>are</w:t>
      </w:r>
      <w:r>
        <w:rPr>
          <w:spacing w:val="-22"/>
          <w:w w:val="115"/>
        </w:rPr>
        <w:t xml:space="preserve"> </w:t>
      </w:r>
      <w:r>
        <w:rPr>
          <w:w w:val="115"/>
        </w:rPr>
        <w:t>no</w:t>
      </w:r>
      <w:r>
        <w:rPr>
          <w:spacing w:val="-21"/>
          <w:w w:val="115"/>
        </w:rPr>
        <w:t xml:space="preserve"> </w:t>
      </w:r>
      <w:r>
        <w:rPr>
          <w:w w:val="115"/>
        </w:rPr>
        <w:t>material</w:t>
      </w:r>
      <w:r>
        <w:rPr>
          <w:spacing w:val="-23"/>
          <w:w w:val="115"/>
        </w:rPr>
        <w:t xml:space="preserve"> </w:t>
      </w:r>
      <w:r>
        <w:rPr>
          <w:w w:val="115"/>
        </w:rPr>
        <w:t>transactions</w:t>
      </w:r>
      <w:r>
        <w:rPr>
          <w:spacing w:val="-24"/>
          <w:w w:val="115"/>
        </w:rPr>
        <w:t xml:space="preserve"> </w:t>
      </w:r>
      <w:r>
        <w:rPr>
          <w:w w:val="115"/>
        </w:rPr>
        <w:t>that</w:t>
      </w:r>
      <w:r>
        <w:rPr>
          <w:spacing w:val="-22"/>
          <w:w w:val="115"/>
        </w:rPr>
        <w:t xml:space="preserve"> </w:t>
      </w:r>
      <w:r>
        <w:rPr>
          <w:w w:val="115"/>
        </w:rPr>
        <w:t>have</w:t>
      </w:r>
      <w:r>
        <w:rPr>
          <w:spacing w:val="-21"/>
          <w:w w:val="115"/>
        </w:rPr>
        <w:t xml:space="preserve"> </w:t>
      </w:r>
      <w:r>
        <w:rPr>
          <w:w w:val="115"/>
        </w:rPr>
        <w:t>not</w:t>
      </w:r>
      <w:r>
        <w:rPr>
          <w:spacing w:val="-24"/>
          <w:w w:val="115"/>
        </w:rPr>
        <w:t xml:space="preserve"> </w:t>
      </w:r>
      <w:r>
        <w:rPr>
          <w:w w:val="115"/>
        </w:rPr>
        <w:t>been</w:t>
      </w:r>
      <w:r>
        <w:rPr>
          <w:spacing w:val="-22"/>
          <w:w w:val="115"/>
        </w:rPr>
        <w:t xml:space="preserve"> </w:t>
      </w:r>
      <w:r>
        <w:rPr>
          <w:w w:val="115"/>
        </w:rPr>
        <w:t>properly</w:t>
      </w:r>
      <w:r>
        <w:rPr>
          <w:spacing w:val="-21"/>
          <w:w w:val="115"/>
        </w:rPr>
        <w:t xml:space="preserve"> </w:t>
      </w:r>
      <w:r>
        <w:rPr>
          <w:w w:val="115"/>
        </w:rPr>
        <w:t>recorded</w:t>
      </w:r>
      <w:r>
        <w:rPr>
          <w:spacing w:val="-22"/>
          <w:w w:val="115"/>
        </w:rPr>
        <w:t xml:space="preserve"> </w:t>
      </w:r>
      <w:r>
        <w:rPr>
          <w:w w:val="115"/>
        </w:rPr>
        <w:t>in</w:t>
      </w:r>
      <w:r>
        <w:rPr>
          <w:spacing w:val="-23"/>
          <w:w w:val="115"/>
        </w:rPr>
        <w:t xml:space="preserve"> </w:t>
      </w:r>
      <w:r>
        <w:rPr>
          <w:w w:val="115"/>
        </w:rPr>
        <w:t>the accounting</w:t>
      </w:r>
      <w:r>
        <w:rPr>
          <w:spacing w:val="-11"/>
          <w:w w:val="115"/>
        </w:rPr>
        <w:t xml:space="preserve"> </w:t>
      </w:r>
      <w:r>
        <w:rPr>
          <w:w w:val="115"/>
        </w:rPr>
        <w:t>records</w:t>
      </w:r>
      <w:r>
        <w:rPr>
          <w:spacing w:val="-14"/>
          <w:w w:val="115"/>
        </w:rPr>
        <w:t xml:space="preserve"> </w:t>
      </w:r>
      <w:r>
        <w:rPr>
          <w:w w:val="115"/>
        </w:rPr>
        <w:t>underlying</w:t>
      </w:r>
      <w:r>
        <w:rPr>
          <w:spacing w:val="-11"/>
          <w:w w:val="115"/>
        </w:rPr>
        <w:t xml:space="preserve"> </w:t>
      </w:r>
      <w:r>
        <w:rPr>
          <w:w w:val="115"/>
        </w:rPr>
        <w:t>the</w:t>
      </w:r>
      <w:r>
        <w:rPr>
          <w:spacing w:val="-13"/>
          <w:w w:val="115"/>
        </w:rPr>
        <w:t xml:space="preserve"> </w:t>
      </w:r>
      <w:r>
        <w:rPr>
          <w:w w:val="115"/>
        </w:rPr>
        <w:t>financial</w:t>
      </w:r>
      <w:r>
        <w:rPr>
          <w:spacing w:val="-13"/>
          <w:w w:val="115"/>
        </w:rPr>
        <w:t xml:space="preserve"> </w:t>
      </w:r>
      <w:r>
        <w:rPr>
          <w:w w:val="115"/>
        </w:rPr>
        <w:t>report.</w:t>
      </w:r>
    </w:p>
    <w:p w14:paraId="6D6AFA3B" w14:textId="77777777" w:rsidR="00780F47" w:rsidRDefault="00780F47" w:rsidP="00780F47">
      <w:pPr>
        <w:pStyle w:val="ListParagraph"/>
        <w:widowControl w:val="0"/>
        <w:numPr>
          <w:ilvl w:val="0"/>
          <w:numId w:val="10"/>
        </w:numPr>
        <w:tabs>
          <w:tab w:val="left" w:pos="527"/>
          <w:tab w:val="left" w:pos="528"/>
        </w:tabs>
        <w:autoSpaceDE w:val="0"/>
        <w:autoSpaceDN w:val="0"/>
        <w:spacing w:before="119" w:line="259" w:lineRule="auto"/>
        <w:ind w:right="448" w:hanging="427"/>
        <w:contextualSpacing w:val="0"/>
      </w:pPr>
      <w:r>
        <w:rPr>
          <w:w w:val="110"/>
        </w:rPr>
        <w:t>We confirm that there have been no changes to the accounting policies applied in the previous annual financial report or the methods used in applying</w:t>
      </w:r>
      <w:r>
        <w:rPr>
          <w:spacing w:val="-14"/>
          <w:w w:val="110"/>
        </w:rPr>
        <w:t xml:space="preserve"> </w:t>
      </w:r>
      <w:r>
        <w:rPr>
          <w:w w:val="110"/>
        </w:rPr>
        <w:t>them.</w:t>
      </w:r>
    </w:p>
    <w:p w14:paraId="3C0E93AF" w14:textId="77777777" w:rsidR="00780F47" w:rsidRDefault="00780F47" w:rsidP="00780F47">
      <w:pPr>
        <w:pStyle w:val="ListParagraph"/>
        <w:widowControl w:val="0"/>
        <w:numPr>
          <w:ilvl w:val="0"/>
          <w:numId w:val="10"/>
        </w:numPr>
        <w:tabs>
          <w:tab w:val="left" w:pos="527"/>
          <w:tab w:val="left" w:pos="528"/>
        </w:tabs>
        <w:autoSpaceDE w:val="0"/>
        <w:autoSpaceDN w:val="0"/>
        <w:spacing w:before="120" w:line="259" w:lineRule="auto"/>
        <w:ind w:right="937" w:hanging="427"/>
        <w:contextualSpacing w:val="0"/>
      </w:pPr>
      <w:r>
        <w:rPr>
          <w:w w:val="110"/>
        </w:rPr>
        <w:t>We have no plans or intentions that may materially affect the carrying values or classification of assets and</w:t>
      </w:r>
      <w:r>
        <w:rPr>
          <w:spacing w:val="-23"/>
          <w:w w:val="110"/>
        </w:rPr>
        <w:t xml:space="preserve"> </w:t>
      </w:r>
      <w:r>
        <w:rPr>
          <w:w w:val="110"/>
        </w:rPr>
        <w:t>liabilities.</w:t>
      </w:r>
    </w:p>
    <w:p w14:paraId="164469EF" w14:textId="77777777" w:rsidR="00780F47" w:rsidRDefault="00780F47" w:rsidP="00780F47">
      <w:pPr>
        <w:pStyle w:val="ListParagraph"/>
        <w:widowControl w:val="0"/>
        <w:numPr>
          <w:ilvl w:val="0"/>
          <w:numId w:val="10"/>
        </w:numPr>
        <w:tabs>
          <w:tab w:val="left" w:pos="528"/>
        </w:tabs>
        <w:autoSpaceDE w:val="0"/>
        <w:autoSpaceDN w:val="0"/>
        <w:spacing w:before="121" w:line="259" w:lineRule="auto"/>
        <w:ind w:right="191" w:hanging="427"/>
        <w:contextualSpacing w:val="0"/>
        <w:jc w:val="both"/>
      </w:pPr>
      <w:r>
        <w:rPr>
          <w:w w:val="115"/>
        </w:rPr>
        <w:t>We</w:t>
      </w:r>
      <w:r>
        <w:rPr>
          <w:spacing w:val="-34"/>
          <w:w w:val="115"/>
        </w:rPr>
        <w:t xml:space="preserve"> </w:t>
      </w:r>
      <w:r>
        <w:rPr>
          <w:w w:val="115"/>
        </w:rPr>
        <w:t>confirm</w:t>
      </w:r>
      <w:r>
        <w:rPr>
          <w:spacing w:val="-33"/>
          <w:w w:val="115"/>
        </w:rPr>
        <w:t xml:space="preserve"> </w:t>
      </w:r>
      <w:r>
        <w:rPr>
          <w:w w:val="115"/>
        </w:rPr>
        <w:t>the</w:t>
      </w:r>
      <w:r>
        <w:rPr>
          <w:spacing w:val="-33"/>
          <w:w w:val="115"/>
        </w:rPr>
        <w:t xml:space="preserve"> </w:t>
      </w:r>
      <w:r>
        <w:rPr>
          <w:w w:val="115"/>
        </w:rPr>
        <w:t>appropriateness</w:t>
      </w:r>
      <w:r>
        <w:rPr>
          <w:spacing w:val="-34"/>
          <w:w w:val="115"/>
        </w:rPr>
        <w:t xml:space="preserve"> </w:t>
      </w:r>
      <w:r>
        <w:rPr>
          <w:w w:val="115"/>
        </w:rPr>
        <w:t>of</w:t>
      </w:r>
      <w:r>
        <w:rPr>
          <w:spacing w:val="-33"/>
          <w:w w:val="115"/>
        </w:rPr>
        <w:t xml:space="preserve"> </w:t>
      </w:r>
      <w:r>
        <w:rPr>
          <w:w w:val="115"/>
        </w:rPr>
        <w:t>the</w:t>
      </w:r>
      <w:r>
        <w:rPr>
          <w:spacing w:val="-33"/>
          <w:w w:val="115"/>
        </w:rPr>
        <w:t xml:space="preserve"> </w:t>
      </w:r>
      <w:r>
        <w:rPr>
          <w:w w:val="115"/>
        </w:rPr>
        <w:t>measurement</w:t>
      </w:r>
      <w:r>
        <w:rPr>
          <w:spacing w:val="-33"/>
          <w:w w:val="115"/>
        </w:rPr>
        <w:t xml:space="preserve"> </w:t>
      </w:r>
      <w:r>
        <w:rPr>
          <w:w w:val="115"/>
        </w:rPr>
        <w:t>of</w:t>
      </w:r>
      <w:r>
        <w:rPr>
          <w:spacing w:val="-34"/>
          <w:w w:val="115"/>
        </w:rPr>
        <w:t xml:space="preserve"> </w:t>
      </w:r>
      <w:r>
        <w:rPr>
          <w:w w:val="115"/>
        </w:rPr>
        <w:t>accounting</w:t>
      </w:r>
      <w:r>
        <w:rPr>
          <w:spacing w:val="-33"/>
          <w:w w:val="115"/>
        </w:rPr>
        <w:t xml:space="preserve"> </w:t>
      </w:r>
      <w:r>
        <w:rPr>
          <w:w w:val="115"/>
        </w:rPr>
        <w:t>estimates,</w:t>
      </w:r>
      <w:r>
        <w:rPr>
          <w:spacing w:val="-34"/>
          <w:w w:val="115"/>
        </w:rPr>
        <w:t xml:space="preserve"> </w:t>
      </w:r>
      <w:r>
        <w:rPr>
          <w:w w:val="115"/>
        </w:rPr>
        <w:t>including related</w:t>
      </w:r>
      <w:r>
        <w:rPr>
          <w:spacing w:val="-23"/>
          <w:w w:val="115"/>
        </w:rPr>
        <w:t xml:space="preserve"> </w:t>
      </w:r>
      <w:r>
        <w:rPr>
          <w:w w:val="115"/>
        </w:rPr>
        <w:t>assumptions,</w:t>
      </w:r>
      <w:r>
        <w:rPr>
          <w:spacing w:val="-25"/>
          <w:w w:val="115"/>
        </w:rPr>
        <w:t xml:space="preserve"> </w:t>
      </w:r>
      <w:r>
        <w:rPr>
          <w:w w:val="115"/>
        </w:rPr>
        <w:t>used</w:t>
      </w:r>
      <w:r>
        <w:rPr>
          <w:spacing w:val="-23"/>
          <w:w w:val="115"/>
        </w:rPr>
        <w:t xml:space="preserve"> </w:t>
      </w:r>
      <w:r>
        <w:rPr>
          <w:w w:val="115"/>
        </w:rPr>
        <w:t>in</w:t>
      </w:r>
      <w:r>
        <w:rPr>
          <w:spacing w:val="-22"/>
          <w:w w:val="115"/>
        </w:rPr>
        <w:t xml:space="preserve"> </w:t>
      </w:r>
      <w:r>
        <w:rPr>
          <w:w w:val="115"/>
        </w:rPr>
        <w:t>the</w:t>
      </w:r>
      <w:r>
        <w:rPr>
          <w:spacing w:val="-22"/>
          <w:w w:val="115"/>
        </w:rPr>
        <w:t xml:space="preserve"> </w:t>
      </w:r>
      <w:r>
        <w:rPr>
          <w:w w:val="115"/>
        </w:rPr>
        <w:t>preparation</w:t>
      </w:r>
      <w:r>
        <w:rPr>
          <w:spacing w:val="-22"/>
          <w:w w:val="115"/>
        </w:rPr>
        <w:t xml:space="preserve"> </w:t>
      </w:r>
      <w:r>
        <w:rPr>
          <w:w w:val="115"/>
        </w:rPr>
        <w:t>of</w:t>
      </w:r>
      <w:r>
        <w:rPr>
          <w:spacing w:val="-24"/>
          <w:w w:val="115"/>
        </w:rPr>
        <w:t xml:space="preserve"> </w:t>
      </w:r>
      <w:r>
        <w:rPr>
          <w:w w:val="115"/>
        </w:rPr>
        <w:t>the</w:t>
      </w:r>
      <w:r>
        <w:rPr>
          <w:spacing w:val="-23"/>
          <w:w w:val="115"/>
        </w:rPr>
        <w:t xml:space="preserve"> </w:t>
      </w:r>
      <w:r>
        <w:rPr>
          <w:w w:val="115"/>
        </w:rPr>
        <w:t>financial</w:t>
      </w:r>
      <w:r>
        <w:rPr>
          <w:spacing w:val="-23"/>
          <w:w w:val="115"/>
        </w:rPr>
        <w:t xml:space="preserve"> </w:t>
      </w:r>
      <w:r>
        <w:rPr>
          <w:w w:val="115"/>
        </w:rPr>
        <w:t>report</w:t>
      </w:r>
      <w:r>
        <w:rPr>
          <w:spacing w:val="-22"/>
          <w:w w:val="115"/>
        </w:rPr>
        <w:t xml:space="preserve"> </w:t>
      </w:r>
      <w:r>
        <w:rPr>
          <w:w w:val="115"/>
        </w:rPr>
        <w:t>and</w:t>
      </w:r>
      <w:r>
        <w:rPr>
          <w:spacing w:val="-23"/>
          <w:w w:val="115"/>
        </w:rPr>
        <w:t xml:space="preserve"> </w:t>
      </w:r>
      <w:r>
        <w:rPr>
          <w:w w:val="115"/>
        </w:rPr>
        <w:t>the</w:t>
      </w:r>
      <w:r>
        <w:rPr>
          <w:spacing w:val="-25"/>
          <w:w w:val="115"/>
        </w:rPr>
        <w:t xml:space="preserve"> </w:t>
      </w:r>
      <w:r>
        <w:rPr>
          <w:w w:val="115"/>
        </w:rPr>
        <w:t>consistency in application of the</w:t>
      </w:r>
      <w:r>
        <w:rPr>
          <w:spacing w:val="-36"/>
          <w:w w:val="115"/>
        </w:rPr>
        <w:t xml:space="preserve"> </w:t>
      </w:r>
      <w:r>
        <w:rPr>
          <w:w w:val="115"/>
        </w:rPr>
        <w:t>processes.</w:t>
      </w:r>
    </w:p>
    <w:p w14:paraId="59A0A2A1" w14:textId="77777777" w:rsidR="00780F47" w:rsidRDefault="00780F47" w:rsidP="00780F47">
      <w:pPr>
        <w:pStyle w:val="ListParagraph"/>
        <w:widowControl w:val="0"/>
        <w:numPr>
          <w:ilvl w:val="0"/>
          <w:numId w:val="10"/>
        </w:numPr>
        <w:tabs>
          <w:tab w:val="left" w:pos="527"/>
          <w:tab w:val="left" w:pos="528"/>
        </w:tabs>
        <w:autoSpaceDE w:val="0"/>
        <w:autoSpaceDN w:val="0"/>
        <w:spacing w:before="122" w:line="240" w:lineRule="auto"/>
        <w:ind w:hanging="427"/>
        <w:contextualSpacing w:val="0"/>
      </w:pPr>
      <w:r>
        <w:rPr>
          <w:w w:val="110"/>
        </w:rPr>
        <w:t>The following have been properly recorded or disclosed in the financial</w:t>
      </w:r>
      <w:r>
        <w:rPr>
          <w:spacing w:val="-42"/>
          <w:w w:val="110"/>
        </w:rPr>
        <w:t xml:space="preserve"> </w:t>
      </w:r>
      <w:r>
        <w:rPr>
          <w:w w:val="110"/>
        </w:rPr>
        <w:t>report:</w:t>
      </w:r>
    </w:p>
    <w:p w14:paraId="028BEC29" w14:textId="77777777" w:rsidR="00780F47" w:rsidRDefault="00780F47" w:rsidP="00780F47">
      <w:pPr>
        <w:pStyle w:val="ListParagraph"/>
        <w:widowControl w:val="0"/>
        <w:numPr>
          <w:ilvl w:val="1"/>
          <w:numId w:val="9"/>
        </w:numPr>
        <w:tabs>
          <w:tab w:val="left" w:pos="952"/>
          <w:tab w:val="left" w:pos="953"/>
        </w:tabs>
        <w:autoSpaceDE w:val="0"/>
        <w:autoSpaceDN w:val="0"/>
        <w:spacing w:before="141" w:line="259" w:lineRule="auto"/>
        <w:ind w:right="279" w:hanging="427"/>
        <w:contextualSpacing w:val="0"/>
      </w:pPr>
      <w:r>
        <w:rPr>
          <w:w w:val="110"/>
        </w:rPr>
        <w:t>arrangements involving restrictions on cash balances, compensating balances, and line-of-credit or similar arrangements</w:t>
      </w:r>
      <w:r>
        <w:rPr>
          <w:spacing w:val="-22"/>
          <w:w w:val="110"/>
        </w:rPr>
        <w:t xml:space="preserve"> </w:t>
      </w:r>
      <w:r>
        <w:rPr>
          <w:w w:val="110"/>
        </w:rPr>
        <w:t>and</w:t>
      </w:r>
    </w:p>
    <w:p w14:paraId="4CEF8310" w14:textId="77777777" w:rsidR="00780F47" w:rsidRDefault="00780F47" w:rsidP="00780F47">
      <w:pPr>
        <w:pStyle w:val="ListParagraph"/>
        <w:widowControl w:val="0"/>
        <w:numPr>
          <w:ilvl w:val="1"/>
          <w:numId w:val="9"/>
        </w:numPr>
        <w:tabs>
          <w:tab w:val="left" w:pos="952"/>
          <w:tab w:val="left" w:pos="953"/>
        </w:tabs>
        <w:autoSpaceDE w:val="0"/>
        <w:autoSpaceDN w:val="0"/>
        <w:spacing w:before="120" w:line="240" w:lineRule="auto"/>
        <w:ind w:hanging="427"/>
        <w:contextualSpacing w:val="0"/>
      </w:pPr>
      <w:r>
        <w:rPr>
          <w:w w:val="110"/>
        </w:rPr>
        <w:t>agreements to repurchase assets previously</w:t>
      </w:r>
      <w:r>
        <w:rPr>
          <w:spacing w:val="-24"/>
          <w:w w:val="110"/>
        </w:rPr>
        <w:t xml:space="preserve"> </w:t>
      </w:r>
      <w:r>
        <w:rPr>
          <w:w w:val="110"/>
        </w:rPr>
        <w:t>sold.</w:t>
      </w:r>
    </w:p>
    <w:p w14:paraId="1B83D010" w14:textId="77777777" w:rsidR="00780F47" w:rsidRDefault="00780F47" w:rsidP="00780F47">
      <w:pPr>
        <w:pStyle w:val="ListParagraph"/>
        <w:widowControl w:val="0"/>
        <w:numPr>
          <w:ilvl w:val="0"/>
          <w:numId w:val="10"/>
        </w:numPr>
        <w:tabs>
          <w:tab w:val="left" w:pos="528"/>
        </w:tabs>
        <w:autoSpaceDE w:val="0"/>
        <w:autoSpaceDN w:val="0"/>
        <w:spacing w:before="138" w:line="259" w:lineRule="auto"/>
        <w:ind w:right="283" w:hanging="427"/>
        <w:contextualSpacing w:val="0"/>
        <w:jc w:val="both"/>
      </w:pPr>
      <w:r>
        <w:rPr>
          <w:w w:val="110"/>
        </w:rPr>
        <w:t>The entity has satisfactory title to all assets, and there are no liens or encumbrances on such assets nor have any assets been pledged as collateral that have not been disclosed in the financial</w:t>
      </w:r>
      <w:r>
        <w:rPr>
          <w:spacing w:val="-15"/>
          <w:w w:val="110"/>
        </w:rPr>
        <w:t xml:space="preserve"> </w:t>
      </w:r>
      <w:r>
        <w:rPr>
          <w:w w:val="110"/>
        </w:rPr>
        <w:t>report.</w:t>
      </w:r>
    </w:p>
    <w:p w14:paraId="2AD1B8BA" w14:textId="77777777" w:rsidR="00780F47" w:rsidRDefault="00780F47" w:rsidP="00780F47">
      <w:pPr>
        <w:pStyle w:val="ListParagraph"/>
        <w:widowControl w:val="0"/>
        <w:numPr>
          <w:ilvl w:val="0"/>
          <w:numId w:val="10"/>
        </w:numPr>
        <w:tabs>
          <w:tab w:val="left" w:pos="527"/>
          <w:tab w:val="left" w:pos="528"/>
        </w:tabs>
        <w:autoSpaceDE w:val="0"/>
        <w:autoSpaceDN w:val="0"/>
        <w:spacing w:before="122" w:line="259" w:lineRule="auto"/>
        <w:ind w:right="511" w:hanging="427"/>
        <w:contextualSpacing w:val="0"/>
      </w:pPr>
      <w:r>
        <w:rPr>
          <w:w w:val="110"/>
        </w:rPr>
        <w:t>We confirm the reasonableness of significant assumptions, including whether they appropriately reflect management's intent and ability to carry out specific courses of action on behalf of the entity, where relevant to the fair value measurement or disclosures.</w:t>
      </w:r>
    </w:p>
    <w:p w14:paraId="4AA872EA" w14:textId="77777777" w:rsidR="00780F47" w:rsidRDefault="00780F47" w:rsidP="00780F47">
      <w:pPr>
        <w:pStyle w:val="BodyText"/>
        <w:spacing w:before="10"/>
        <w:rPr>
          <w:sz w:val="29"/>
        </w:rPr>
      </w:pPr>
    </w:p>
    <w:p w14:paraId="3B4D4F74" w14:textId="77777777" w:rsidR="00780F47" w:rsidRDefault="00780F47" w:rsidP="00780F47">
      <w:pPr>
        <w:pStyle w:val="Heading1"/>
      </w:pPr>
      <w:r>
        <w:rPr>
          <w:w w:val="95"/>
        </w:rPr>
        <w:t>Laws and regulations</w:t>
      </w:r>
    </w:p>
    <w:p w14:paraId="1FEDE3D1"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40" w:lineRule="auto"/>
        <w:ind w:hanging="427"/>
        <w:contextualSpacing w:val="0"/>
      </w:pPr>
      <w:r>
        <w:rPr>
          <w:w w:val="110"/>
        </w:rPr>
        <w:t>Other</w:t>
      </w:r>
      <w:r>
        <w:rPr>
          <w:spacing w:val="-6"/>
          <w:w w:val="110"/>
        </w:rPr>
        <w:t xml:space="preserve"> </w:t>
      </w:r>
      <w:r>
        <w:rPr>
          <w:w w:val="110"/>
        </w:rPr>
        <w:t>than</w:t>
      </w:r>
      <w:r>
        <w:rPr>
          <w:spacing w:val="-4"/>
          <w:w w:val="110"/>
        </w:rPr>
        <w:t xml:space="preserve"> </w:t>
      </w:r>
      <w:r>
        <w:rPr>
          <w:w w:val="110"/>
        </w:rPr>
        <w:t>as</w:t>
      </w:r>
      <w:r>
        <w:rPr>
          <w:spacing w:val="-5"/>
          <w:w w:val="110"/>
        </w:rPr>
        <w:t xml:space="preserve"> </w:t>
      </w:r>
      <w:r>
        <w:rPr>
          <w:w w:val="110"/>
        </w:rPr>
        <w:t>disclosed</w:t>
      </w:r>
      <w:r>
        <w:rPr>
          <w:spacing w:val="-5"/>
          <w:w w:val="110"/>
        </w:rPr>
        <w:t xml:space="preserve"> </w:t>
      </w:r>
      <w:r>
        <w:rPr>
          <w:w w:val="110"/>
        </w:rPr>
        <w:t>to</w:t>
      </w:r>
      <w:r>
        <w:rPr>
          <w:spacing w:val="-5"/>
          <w:w w:val="110"/>
        </w:rPr>
        <w:t xml:space="preserve"> </w:t>
      </w:r>
      <w:r>
        <w:rPr>
          <w:w w:val="110"/>
        </w:rPr>
        <w:t>you,</w:t>
      </w:r>
      <w:r>
        <w:rPr>
          <w:spacing w:val="-5"/>
          <w:w w:val="110"/>
        </w:rPr>
        <w:t xml:space="preserve"> </w:t>
      </w:r>
      <w:r>
        <w:rPr>
          <w:w w:val="110"/>
        </w:rPr>
        <w:t>there</w:t>
      </w:r>
      <w:r>
        <w:rPr>
          <w:spacing w:val="-4"/>
          <w:w w:val="110"/>
        </w:rPr>
        <w:t xml:space="preserve"> </w:t>
      </w:r>
      <w:r>
        <w:rPr>
          <w:w w:val="110"/>
        </w:rPr>
        <w:t>have</w:t>
      </w:r>
      <w:r>
        <w:rPr>
          <w:spacing w:val="-5"/>
          <w:w w:val="110"/>
        </w:rPr>
        <w:t xml:space="preserve"> </w:t>
      </w:r>
      <w:r>
        <w:rPr>
          <w:w w:val="110"/>
        </w:rPr>
        <w:t>been</w:t>
      </w:r>
      <w:r>
        <w:rPr>
          <w:spacing w:val="-7"/>
          <w:w w:val="110"/>
        </w:rPr>
        <w:t xml:space="preserve"> </w:t>
      </w:r>
      <w:r>
        <w:rPr>
          <w:w w:val="110"/>
        </w:rPr>
        <w:t>no:</w:t>
      </w:r>
    </w:p>
    <w:p w14:paraId="04499821" w14:textId="77777777" w:rsidR="00780F47" w:rsidRDefault="00780F47" w:rsidP="00780F47">
      <w:pPr>
        <w:pStyle w:val="ListParagraph"/>
        <w:widowControl w:val="0"/>
        <w:numPr>
          <w:ilvl w:val="0"/>
          <w:numId w:val="8"/>
        </w:numPr>
        <w:tabs>
          <w:tab w:val="left" w:pos="952"/>
          <w:tab w:val="left" w:pos="953"/>
        </w:tabs>
        <w:autoSpaceDE w:val="0"/>
        <w:autoSpaceDN w:val="0"/>
        <w:spacing w:before="140" w:line="259" w:lineRule="auto"/>
        <w:ind w:right="122" w:hanging="427"/>
        <w:contextualSpacing w:val="0"/>
      </w:pPr>
      <w:r>
        <w:rPr>
          <w:w w:val="110"/>
        </w:rPr>
        <w:t>irregularities involving management or employees who have significant roles in the system of internal control</w:t>
      </w:r>
      <w:r>
        <w:rPr>
          <w:spacing w:val="-23"/>
          <w:w w:val="110"/>
        </w:rPr>
        <w:t xml:space="preserve"> </w:t>
      </w:r>
      <w:r>
        <w:rPr>
          <w:w w:val="110"/>
        </w:rPr>
        <w:t>structure</w:t>
      </w:r>
    </w:p>
    <w:p w14:paraId="165DDD3E" w14:textId="77777777" w:rsidR="00780F47" w:rsidRDefault="00780F47" w:rsidP="00780F47">
      <w:pPr>
        <w:pStyle w:val="ListParagraph"/>
        <w:widowControl w:val="0"/>
        <w:numPr>
          <w:ilvl w:val="0"/>
          <w:numId w:val="8"/>
        </w:numPr>
        <w:tabs>
          <w:tab w:val="left" w:pos="952"/>
          <w:tab w:val="left" w:pos="953"/>
        </w:tabs>
        <w:autoSpaceDE w:val="0"/>
        <w:autoSpaceDN w:val="0"/>
        <w:spacing w:before="121" w:line="259" w:lineRule="auto"/>
        <w:ind w:right="463" w:hanging="427"/>
        <w:contextualSpacing w:val="0"/>
      </w:pPr>
      <w:r>
        <w:rPr>
          <w:w w:val="110"/>
        </w:rPr>
        <w:t>irregularities involving other employees, that could have a material effect on the financial</w:t>
      </w:r>
      <w:r>
        <w:rPr>
          <w:spacing w:val="-6"/>
          <w:w w:val="110"/>
        </w:rPr>
        <w:t xml:space="preserve"> </w:t>
      </w:r>
      <w:r>
        <w:rPr>
          <w:w w:val="110"/>
        </w:rPr>
        <w:t>report</w:t>
      </w:r>
    </w:p>
    <w:p w14:paraId="29FD504B" w14:textId="77777777" w:rsidR="00780F47" w:rsidRDefault="00780F47" w:rsidP="00780F47">
      <w:pPr>
        <w:pStyle w:val="ListParagraph"/>
        <w:widowControl w:val="0"/>
        <w:numPr>
          <w:ilvl w:val="0"/>
          <w:numId w:val="8"/>
        </w:numPr>
        <w:tabs>
          <w:tab w:val="left" w:pos="952"/>
          <w:tab w:val="left" w:pos="953"/>
        </w:tabs>
        <w:autoSpaceDE w:val="0"/>
        <w:autoSpaceDN w:val="0"/>
        <w:spacing w:before="121" w:line="259" w:lineRule="auto"/>
        <w:ind w:right="222" w:hanging="427"/>
        <w:contextualSpacing w:val="0"/>
      </w:pPr>
      <w:r>
        <w:rPr>
          <w:w w:val="110"/>
        </w:rPr>
        <w:t>communications from regulatory agencies concerning non-compliance with, or deficiencies</w:t>
      </w:r>
      <w:r>
        <w:rPr>
          <w:spacing w:val="-6"/>
          <w:w w:val="110"/>
        </w:rPr>
        <w:t xml:space="preserve"> </w:t>
      </w:r>
      <w:r>
        <w:rPr>
          <w:w w:val="110"/>
        </w:rPr>
        <w:t>in,</w:t>
      </w:r>
      <w:r>
        <w:rPr>
          <w:spacing w:val="-6"/>
          <w:w w:val="110"/>
        </w:rPr>
        <w:t xml:space="preserve"> </w:t>
      </w:r>
      <w:r>
        <w:rPr>
          <w:w w:val="110"/>
        </w:rPr>
        <w:t>financial</w:t>
      </w:r>
      <w:r>
        <w:rPr>
          <w:spacing w:val="-5"/>
          <w:w w:val="110"/>
        </w:rPr>
        <w:t xml:space="preserve"> </w:t>
      </w:r>
      <w:r>
        <w:rPr>
          <w:w w:val="110"/>
        </w:rPr>
        <w:t>reporting</w:t>
      </w:r>
      <w:r>
        <w:rPr>
          <w:spacing w:val="-3"/>
          <w:w w:val="110"/>
        </w:rPr>
        <w:t xml:space="preserve"> </w:t>
      </w:r>
      <w:r>
        <w:rPr>
          <w:w w:val="110"/>
        </w:rPr>
        <w:t>practices</w:t>
      </w:r>
      <w:r>
        <w:rPr>
          <w:spacing w:val="-2"/>
          <w:w w:val="110"/>
        </w:rPr>
        <w:t xml:space="preserve"> </w:t>
      </w:r>
      <w:r>
        <w:rPr>
          <w:w w:val="110"/>
        </w:rPr>
        <w:t>that</w:t>
      </w:r>
      <w:r>
        <w:rPr>
          <w:spacing w:val="-3"/>
          <w:w w:val="110"/>
        </w:rPr>
        <w:t xml:space="preserve"> </w:t>
      </w:r>
      <w:r>
        <w:rPr>
          <w:w w:val="110"/>
        </w:rPr>
        <w:t>could</w:t>
      </w:r>
      <w:r>
        <w:rPr>
          <w:spacing w:val="-6"/>
          <w:w w:val="110"/>
        </w:rPr>
        <w:t xml:space="preserve"> </w:t>
      </w:r>
      <w:r>
        <w:rPr>
          <w:w w:val="110"/>
        </w:rPr>
        <w:t>have</w:t>
      </w:r>
      <w:r>
        <w:rPr>
          <w:spacing w:val="-2"/>
          <w:w w:val="110"/>
        </w:rPr>
        <w:t xml:space="preserve"> </w:t>
      </w:r>
      <w:r>
        <w:rPr>
          <w:w w:val="110"/>
        </w:rPr>
        <w:t>a</w:t>
      </w:r>
      <w:r>
        <w:rPr>
          <w:spacing w:val="-6"/>
          <w:w w:val="110"/>
        </w:rPr>
        <w:t xml:space="preserve"> </w:t>
      </w:r>
      <w:r>
        <w:rPr>
          <w:w w:val="110"/>
        </w:rPr>
        <w:t>material</w:t>
      </w:r>
      <w:r>
        <w:rPr>
          <w:spacing w:val="-3"/>
          <w:w w:val="110"/>
        </w:rPr>
        <w:t xml:space="preserve"> </w:t>
      </w:r>
      <w:r>
        <w:rPr>
          <w:w w:val="110"/>
        </w:rPr>
        <w:t>effect</w:t>
      </w:r>
      <w:r>
        <w:rPr>
          <w:spacing w:val="-3"/>
          <w:w w:val="110"/>
        </w:rPr>
        <w:t xml:space="preserve"> </w:t>
      </w:r>
      <w:r>
        <w:rPr>
          <w:w w:val="110"/>
        </w:rPr>
        <w:t>on</w:t>
      </w:r>
      <w:r>
        <w:rPr>
          <w:spacing w:val="-2"/>
          <w:w w:val="110"/>
        </w:rPr>
        <w:t xml:space="preserve"> </w:t>
      </w:r>
      <w:r>
        <w:rPr>
          <w:w w:val="110"/>
        </w:rPr>
        <w:t>the financial statements</w:t>
      </w:r>
      <w:r>
        <w:rPr>
          <w:spacing w:val="-13"/>
          <w:w w:val="110"/>
        </w:rPr>
        <w:t xml:space="preserve"> </w:t>
      </w:r>
      <w:r>
        <w:rPr>
          <w:w w:val="110"/>
        </w:rPr>
        <w:t>or</w:t>
      </w:r>
    </w:p>
    <w:p w14:paraId="75FE0CA2" w14:textId="77777777" w:rsidR="00780F47" w:rsidRDefault="00780F47" w:rsidP="00780F47">
      <w:pPr>
        <w:pStyle w:val="ListParagraph"/>
        <w:widowControl w:val="0"/>
        <w:numPr>
          <w:ilvl w:val="0"/>
          <w:numId w:val="8"/>
        </w:numPr>
        <w:tabs>
          <w:tab w:val="left" w:pos="952"/>
          <w:tab w:val="left" w:pos="953"/>
        </w:tabs>
        <w:autoSpaceDE w:val="0"/>
        <w:autoSpaceDN w:val="0"/>
        <w:spacing w:before="121" w:line="256" w:lineRule="auto"/>
        <w:ind w:right="438" w:hanging="427"/>
        <w:contextualSpacing w:val="0"/>
      </w:pPr>
      <w:r>
        <w:rPr>
          <w:w w:val="110"/>
        </w:rPr>
        <w:t>known instances of non-compliance or suspected non-compliance with laws and regulations whose effects should be considered in preparing the financial</w:t>
      </w:r>
      <w:r>
        <w:rPr>
          <w:spacing w:val="37"/>
          <w:w w:val="110"/>
        </w:rPr>
        <w:t xml:space="preserve"> </w:t>
      </w:r>
      <w:r>
        <w:rPr>
          <w:w w:val="110"/>
        </w:rPr>
        <w:t>report.</w:t>
      </w:r>
    </w:p>
    <w:p w14:paraId="258E77D2" w14:textId="6ED8666F" w:rsidR="00780F47" w:rsidRDefault="00780F47" w:rsidP="00780F47">
      <w:pPr>
        <w:pStyle w:val="ListParagraph"/>
        <w:widowControl w:val="0"/>
        <w:numPr>
          <w:ilvl w:val="0"/>
          <w:numId w:val="10"/>
        </w:numPr>
        <w:tabs>
          <w:tab w:val="left" w:pos="527"/>
          <w:tab w:val="left" w:pos="528"/>
        </w:tabs>
        <w:autoSpaceDE w:val="0"/>
        <w:autoSpaceDN w:val="0"/>
        <w:spacing w:before="124" w:line="259" w:lineRule="auto"/>
        <w:ind w:right="941" w:hanging="427"/>
        <w:contextualSpacing w:val="0"/>
        <w:sectPr w:rsidR="00780F47">
          <w:headerReference w:type="default" r:id="rId14"/>
          <w:pgSz w:w="11910" w:h="16840"/>
          <w:pgMar w:top="1580" w:right="1340" w:bottom="1660" w:left="1340" w:header="751" w:footer="1472" w:gutter="0"/>
          <w:cols w:space="720"/>
        </w:sectPr>
      </w:pPr>
      <w:r>
        <w:rPr>
          <w:w w:val="110"/>
        </w:rPr>
        <w:t>We have complied with all aspects of contractual agreements that would have a material</w:t>
      </w:r>
      <w:r>
        <w:rPr>
          <w:spacing w:val="-4"/>
          <w:w w:val="110"/>
        </w:rPr>
        <w:t xml:space="preserve"> </w:t>
      </w:r>
      <w:r>
        <w:rPr>
          <w:w w:val="110"/>
        </w:rPr>
        <w:t>effect</w:t>
      </w:r>
      <w:r>
        <w:rPr>
          <w:spacing w:val="-5"/>
          <w:w w:val="110"/>
        </w:rPr>
        <w:t xml:space="preserve"> </w:t>
      </w:r>
      <w:r>
        <w:rPr>
          <w:w w:val="110"/>
        </w:rPr>
        <w:t>on</w:t>
      </w:r>
      <w:r>
        <w:rPr>
          <w:spacing w:val="-5"/>
          <w:w w:val="110"/>
        </w:rPr>
        <w:t xml:space="preserve"> </w:t>
      </w:r>
      <w:r>
        <w:rPr>
          <w:w w:val="110"/>
        </w:rPr>
        <w:t>the</w:t>
      </w:r>
      <w:r>
        <w:rPr>
          <w:spacing w:val="-7"/>
          <w:w w:val="110"/>
        </w:rPr>
        <w:t xml:space="preserve"> </w:t>
      </w:r>
      <w:r>
        <w:rPr>
          <w:w w:val="110"/>
        </w:rPr>
        <w:t>financial</w:t>
      </w:r>
      <w:r>
        <w:rPr>
          <w:spacing w:val="-5"/>
          <w:w w:val="110"/>
        </w:rPr>
        <w:t xml:space="preserve"> </w:t>
      </w:r>
      <w:r>
        <w:rPr>
          <w:w w:val="110"/>
        </w:rPr>
        <w:t>report</w:t>
      </w:r>
      <w:r>
        <w:rPr>
          <w:spacing w:val="-5"/>
          <w:w w:val="110"/>
        </w:rPr>
        <w:t xml:space="preserve"> </w:t>
      </w:r>
      <w:r>
        <w:rPr>
          <w:w w:val="110"/>
        </w:rPr>
        <w:t>in</w:t>
      </w:r>
      <w:r>
        <w:rPr>
          <w:spacing w:val="-3"/>
          <w:w w:val="110"/>
        </w:rPr>
        <w:t xml:space="preserve"> </w:t>
      </w:r>
      <w:r>
        <w:rPr>
          <w:w w:val="110"/>
        </w:rPr>
        <w:t>the</w:t>
      </w:r>
      <w:r>
        <w:rPr>
          <w:spacing w:val="-3"/>
          <w:w w:val="110"/>
        </w:rPr>
        <w:t xml:space="preserve"> </w:t>
      </w:r>
      <w:r>
        <w:rPr>
          <w:w w:val="110"/>
        </w:rPr>
        <w:t>event</w:t>
      </w:r>
      <w:r>
        <w:rPr>
          <w:spacing w:val="-8"/>
          <w:w w:val="110"/>
        </w:rPr>
        <w:t xml:space="preserve"> </w:t>
      </w:r>
      <w:r>
        <w:rPr>
          <w:w w:val="110"/>
        </w:rPr>
        <w:t>of</w:t>
      </w:r>
      <w:r>
        <w:rPr>
          <w:spacing w:val="-5"/>
          <w:w w:val="110"/>
        </w:rPr>
        <w:t xml:space="preserve"> </w:t>
      </w:r>
      <w:r>
        <w:rPr>
          <w:w w:val="110"/>
        </w:rPr>
        <w:t>non-compliance</w:t>
      </w:r>
    </w:p>
    <w:p w14:paraId="7EC9824A" w14:textId="77777777" w:rsidR="00780F47" w:rsidRDefault="00780F47" w:rsidP="00C8012C">
      <w:pPr>
        <w:spacing w:before="98"/>
        <w:rPr>
          <w:i/>
        </w:rPr>
      </w:pPr>
      <w:r>
        <w:rPr>
          <w:i/>
          <w:sz w:val="22"/>
        </w:rPr>
        <w:lastRenderedPageBreak/>
        <w:t>Fraud</w:t>
      </w:r>
    </w:p>
    <w:p w14:paraId="13985A9B" w14:textId="77777777" w:rsidR="00780F47" w:rsidRDefault="00780F47" w:rsidP="00780F47">
      <w:pPr>
        <w:pStyle w:val="ListParagraph"/>
        <w:widowControl w:val="0"/>
        <w:numPr>
          <w:ilvl w:val="0"/>
          <w:numId w:val="10"/>
        </w:numPr>
        <w:tabs>
          <w:tab w:val="left" w:pos="527"/>
          <w:tab w:val="left" w:pos="528"/>
        </w:tabs>
        <w:autoSpaceDE w:val="0"/>
        <w:autoSpaceDN w:val="0"/>
        <w:spacing w:before="141" w:line="259" w:lineRule="auto"/>
        <w:ind w:right="423" w:hanging="427"/>
        <w:contextualSpacing w:val="0"/>
      </w:pPr>
      <w:r>
        <w:rPr>
          <w:w w:val="115"/>
        </w:rPr>
        <w:t>We acknowledge our responsibility for the design and implementation of internal controls</w:t>
      </w:r>
      <w:r>
        <w:rPr>
          <w:spacing w:val="-20"/>
          <w:w w:val="115"/>
        </w:rPr>
        <w:t xml:space="preserve"> </w:t>
      </w:r>
      <w:r>
        <w:rPr>
          <w:w w:val="115"/>
        </w:rPr>
        <w:t>to</w:t>
      </w:r>
      <w:r>
        <w:rPr>
          <w:spacing w:val="-20"/>
          <w:w w:val="115"/>
        </w:rPr>
        <w:t xml:space="preserve"> </w:t>
      </w:r>
      <w:r>
        <w:rPr>
          <w:w w:val="115"/>
        </w:rPr>
        <w:t>prevent</w:t>
      </w:r>
      <w:r>
        <w:rPr>
          <w:spacing w:val="-20"/>
          <w:w w:val="115"/>
        </w:rPr>
        <w:t xml:space="preserve"> </w:t>
      </w:r>
      <w:r>
        <w:rPr>
          <w:w w:val="115"/>
        </w:rPr>
        <w:t>and</w:t>
      </w:r>
      <w:r>
        <w:rPr>
          <w:spacing w:val="-19"/>
          <w:w w:val="115"/>
        </w:rPr>
        <w:t xml:space="preserve"> </w:t>
      </w:r>
      <w:r>
        <w:rPr>
          <w:w w:val="115"/>
        </w:rPr>
        <w:t>detect</w:t>
      </w:r>
      <w:r>
        <w:rPr>
          <w:spacing w:val="-20"/>
          <w:w w:val="115"/>
        </w:rPr>
        <w:t xml:space="preserve"> </w:t>
      </w:r>
      <w:r>
        <w:rPr>
          <w:w w:val="115"/>
        </w:rPr>
        <w:t>fraud</w:t>
      </w:r>
      <w:r>
        <w:rPr>
          <w:spacing w:val="-20"/>
          <w:w w:val="115"/>
        </w:rPr>
        <w:t xml:space="preserve"> </w:t>
      </w:r>
      <w:r>
        <w:rPr>
          <w:w w:val="115"/>
        </w:rPr>
        <w:t>and</w:t>
      </w:r>
      <w:r>
        <w:rPr>
          <w:spacing w:val="-20"/>
          <w:w w:val="115"/>
        </w:rPr>
        <w:t xml:space="preserve"> </w:t>
      </w:r>
      <w:r>
        <w:rPr>
          <w:w w:val="115"/>
        </w:rPr>
        <w:t>error</w:t>
      </w:r>
      <w:r>
        <w:rPr>
          <w:spacing w:val="-21"/>
          <w:w w:val="115"/>
        </w:rPr>
        <w:t xml:space="preserve"> </w:t>
      </w:r>
      <w:r>
        <w:rPr>
          <w:w w:val="115"/>
        </w:rPr>
        <w:t>and</w:t>
      </w:r>
      <w:r>
        <w:rPr>
          <w:spacing w:val="-22"/>
          <w:w w:val="115"/>
        </w:rPr>
        <w:t xml:space="preserve"> </w:t>
      </w:r>
      <w:r>
        <w:rPr>
          <w:w w:val="115"/>
        </w:rPr>
        <w:t>confirm</w:t>
      </w:r>
      <w:r>
        <w:rPr>
          <w:spacing w:val="-21"/>
          <w:w w:val="115"/>
        </w:rPr>
        <w:t xml:space="preserve"> </w:t>
      </w:r>
      <w:r>
        <w:rPr>
          <w:w w:val="115"/>
        </w:rPr>
        <w:t>we</w:t>
      </w:r>
      <w:r>
        <w:rPr>
          <w:spacing w:val="-21"/>
          <w:w w:val="115"/>
        </w:rPr>
        <w:t xml:space="preserve"> </w:t>
      </w:r>
      <w:r>
        <w:rPr>
          <w:w w:val="115"/>
        </w:rPr>
        <w:t>have</w:t>
      </w:r>
      <w:r>
        <w:rPr>
          <w:spacing w:val="-20"/>
          <w:w w:val="115"/>
        </w:rPr>
        <w:t xml:space="preserve"> </w:t>
      </w:r>
      <w:r>
        <w:rPr>
          <w:w w:val="115"/>
        </w:rPr>
        <w:t>disclosed</w:t>
      </w:r>
      <w:r>
        <w:rPr>
          <w:spacing w:val="-20"/>
          <w:w w:val="115"/>
        </w:rPr>
        <w:t xml:space="preserve"> </w:t>
      </w:r>
      <w:r>
        <w:rPr>
          <w:w w:val="115"/>
        </w:rPr>
        <w:t>to</w:t>
      </w:r>
      <w:r>
        <w:rPr>
          <w:spacing w:val="-20"/>
          <w:w w:val="115"/>
        </w:rPr>
        <w:t xml:space="preserve"> </w:t>
      </w:r>
      <w:r>
        <w:rPr>
          <w:w w:val="115"/>
        </w:rPr>
        <w:t>you:</w:t>
      </w:r>
    </w:p>
    <w:p w14:paraId="56D89A63" w14:textId="77777777" w:rsidR="00780F47" w:rsidRDefault="00780F47" w:rsidP="00780F47">
      <w:pPr>
        <w:pStyle w:val="ListParagraph"/>
        <w:widowControl w:val="0"/>
        <w:numPr>
          <w:ilvl w:val="0"/>
          <w:numId w:val="7"/>
        </w:numPr>
        <w:tabs>
          <w:tab w:val="left" w:pos="952"/>
          <w:tab w:val="left" w:pos="953"/>
        </w:tabs>
        <w:autoSpaceDE w:val="0"/>
        <w:autoSpaceDN w:val="0"/>
        <w:spacing w:before="121" w:line="259" w:lineRule="auto"/>
        <w:ind w:right="284" w:hanging="427"/>
        <w:contextualSpacing w:val="0"/>
      </w:pPr>
      <w:r>
        <w:rPr>
          <w:w w:val="110"/>
        </w:rPr>
        <w:t>the results of our assessment of the risk that the financial report may be materially misstated as a result of</w:t>
      </w:r>
      <w:r>
        <w:rPr>
          <w:spacing w:val="-26"/>
          <w:w w:val="110"/>
        </w:rPr>
        <w:t xml:space="preserve"> </w:t>
      </w:r>
      <w:r>
        <w:rPr>
          <w:w w:val="110"/>
        </w:rPr>
        <w:t>fraud</w:t>
      </w:r>
    </w:p>
    <w:p w14:paraId="4EA7BD01" w14:textId="77777777" w:rsidR="00780F47" w:rsidRDefault="00780F47" w:rsidP="00780F47">
      <w:pPr>
        <w:pStyle w:val="ListParagraph"/>
        <w:widowControl w:val="0"/>
        <w:numPr>
          <w:ilvl w:val="0"/>
          <w:numId w:val="7"/>
        </w:numPr>
        <w:tabs>
          <w:tab w:val="left" w:pos="952"/>
          <w:tab w:val="left" w:pos="953"/>
        </w:tabs>
        <w:autoSpaceDE w:val="0"/>
        <w:autoSpaceDN w:val="0"/>
        <w:spacing w:before="120" w:line="259" w:lineRule="auto"/>
        <w:ind w:right="148" w:hanging="427"/>
        <w:contextualSpacing w:val="0"/>
      </w:pPr>
      <w:r>
        <w:rPr>
          <w:w w:val="110"/>
        </w:rPr>
        <w:t>all information in relation to fraud or suspected fraud that we are aware of and that affects the entity and</w:t>
      </w:r>
      <w:r>
        <w:rPr>
          <w:spacing w:val="-22"/>
          <w:w w:val="110"/>
        </w:rPr>
        <w:t xml:space="preserve"> </w:t>
      </w:r>
      <w:r>
        <w:rPr>
          <w:w w:val="110"/>
        </w:rPr>
        <w:t>involves:</w:t>
      </w:r>
    </w:p>
    <w:p w14:paraId="140A9E91" w14:textId="77777777" w:rsidR="00780F47" w:rsidRDefault="00780F47" w:rsidP="00780F47">
      <w:pPr>
        <w:pStyle w:val="ListParagraph"/>
        <w:widowControl w:val="0"/>
        <w:numPr>
          <w:ilvl w:val="1"/>
          <w:numId w:val="7"/>
        </w:numPr>
        <w:tabs>
          <w:tab w:val="left" w:pos="1377"/>
          <w:tab w:val="left" w:pos="1378"/>
        </w:tabs>
        <w:autoSpaceDE w:val="0"/>
        <w:autoSpaceDN w:val="0"/>
        <w:spacing w:before="119" w:line="240" w:lineRule="auto"/>
        <w:ind w:hanging="427"/>
        <w:contextualSpacing w:val="0"/>
      </w:pPr>
      <w:r>
        <w:rPr>
          <w:w w:val="115"/>
        </w:rPr>
        <w:t>management</w:t>
      </w:r>
    </w:p>
    <w:p w14:paraId="7671D3EC" w14:textId="77777777" w:rsidR="00780F47" w:rsidRDefault="00780F47" w:rsidP="00780F47">
      <w:pPr>
        <w:pStyle w:val="ListParagraph"/>
        <w:widowControl w:val="0"/>
        <w:numPr>
          <w:ilvl w:val="1"/>
          <w:numId w:val="7"/>
        </w:numPr>
        <w:tabs>
          <w:tab w:val="left" w:pos="1377"/>
          <w:tab w:val="left" w:pos="1378"/>
        </w:tabs>
        <w:autoSpaceDE w:val="0"/>
        <w:autoSpaceDN w:val="0"/>
        <w:spacing w:before="140" w:line="240" w:lineRule="auto"/>
        <w:ind w:hanging="427"/>
        <w:contextualSpacing w:val="0"/>
      </w:pPr>
      <w:r>
        <w:rPr>
          <w:w w:val="110"/>
        </w:rPr>
        <w:t>employees who have significant roles in internal controls</w:t>
      </w:r>
      <w:r>
        <w:rPr>
          <w:spacing w:val="-44"/>
          <w:w w:val="110"/>
        </w:rPr>
        <w:t xml:space="preserve"> </w:t>
      </w:r>
      <w:r>
        <w:rPr>
          <w:w w:val="110"/>
        </w:rPr>
        <w:t>or</w:t>
      </w:r>
    </w:p>
    <w:p w14:paraId="07DC0E3B" w14:textId="77777777" w:rsidR="00780F47" w:rsidRDefault="00780F47" w:rsidP="00780F47">
      <w:pPr>
        <w:pStyle w:val="ListParagraph"/>
        <w:widowControl w:val="0"/>
        <w:numPr>
          <w:ilvl w:val="1"/>
          <w:numId w:val="7"/>
        </w:numPr>
        <w:tabs>
          <w:tab w:val="left" w:pos="1378"/>
        </w:tabs>
        <w:autoSpaceDE w:val="0"/>
        <w:autoSpaceDN w:val="0"/>
        <w:spacing w:before="141" w:line="240" w:lineRule="auto"/>
        <w:ind w:hanging="427"/>
        <w:contextualSpacing w:val="0"/>
      </w:pPr>
      <w:r>
        <w:rPr>
          <w:w w:val="115"/>
        </w:rPr>
        <w:t>others</w:t>
      </w:r>
      <w:r>
        <w:rPr>
          <w:spacing w:val="-18"/>
          <w:w w:val="115"/>
        </w:rPr>
        <w:t xml:space="preserve"> </w:t>
      </w:r>
      <w:r>
        <w:rPr>
          <w:w w:val="115"/>
        </w:rPr>
        <w:t>where</w:t>
      </w:r>
      <w:r>
        <w:rPr>
          <w:spacing w:val="-18"/>
          <w:w w:val="115"/>
        </w:rPr>
        <w:t xml:space="preserve"> </w:t>
      </w:r>
      <w:r>
        <w:rPr>
          <w:w w:val="115"/>
        </w:rPr>
        <w:t>the</w:t>
      </w:r>
      <w:r>
        <w:rPr>
          <w:spacing w:val="-18"/>
          <w:w w:val="115"/>
        </w:rPr>
        <w:t xml:space="preserve"> </w:t>
      </w:r>
      <w:r>
        <w:rPr>
          <w:w w:val="115"/>
        </w:rPr>
        <w:t>fraud</w:t>
      </w:r>
      <w:r>
        <w:rPr>
          <w:spacing w:val="-17"/>
          <w:w w:val="115"/>
        </w:rPr>
        <w:t xml:space="preserve"> </w:t>
      </w:r>
      <w:r>
        <w:rPr>
          <w:w w:val="115"/>
        </w:rPr>
        <w:t>could</w:t>
      </w:r>
      <w:r>
        <w:rPr>
          <w:spacing w:val="-20"/>
          <w:w w:val="115"/>
        </w:rPr>
        <w:t xml:space="preserve"> </w:t>
      </w:r>
      <w:r>
        <w:rPr>
          <w:w w:val="115"/>
        </w:rPr>
        <w:t>have</w:t>
      </w:r>
      <w:r>
        <w:rPr>
          <w:spacing w:val="-18"/>
          <w:w w:val="115"/>
        </w:rPr>
        <w:t xml:space="preserve"> </w:t>
      </w:r>
      <w:r>
        <w:rPr>
          <w:w w:val="115"/>
        </w:rPr>
        <w:t>a</w:t>
      </w:r>
      <w:r>
        <w:rPr>
          <w:spacing w:val="-20"/>
          <w:w w:val="115"/>
        </w:rPr>
        <w:t xml:space="preserve"> </w:t>
      </w:r>
      <w:r>
        <w:rPr>
          <w:w w:val="115"/>
        </w:rPr>
        <w:t>material</w:t>
      </w:r>
      <w:r>
        <w:rPr>
          <w:spacing w:val="-18"/>
          <w:w w:val="115"/>
        </w:rPr>
        <w:t xml:space="preserve"> </w:t>
      </w:r>
      <w:r>
        <w:rPr>
          <w:w w:val="115"/>
        </w:rPr>
        <w:t>effect</w:t>
      </w:r>
      <w:r>
        <w:rPr>
          <w:spacing w:val="-18"/>
          <w:w w:val="115"/>
        </w:rPr>
        <w:t xml:space="preserve"> </w:t>
      </w:r>
      <w:r>
        <w:rPr>
          <w:w w:val="115"/>
        </w:rPr>
        <w:t>in</w:t>
      </w:r>
      <w:r>
        <w:rPr>
          <w:spacing w:val="-19"/>
          <w:w w:val="115"/>
        </w:rPr>
        <w:t xml:space="preserve"> </w:t>
      </w:r>
      <w:r>
        <w:rPr>
          <w:w w:val="115"/>
        </w:rPr>
        <w:t>the</w:t>
      </w:r>
      <w:r>
        <w:rPr>
          <w:spacing w:val="-20"/>
          <w:w w:val="115"/>
        </w:rPr>
        <w:t xml:space="preserve"> </w:t>
      </w:r>
      <w:r>
        <w:rPr>
          <w:w w:val="115"/>
        </w:rPr>
        <w:t>financial</w:t>
      </w:r>
      <w:r>
        <w:rPr>
          <w:spacing w:val="-18"/>
          <w:w w:val="115"/>
        </w:rPr>
        <w:t xml:space="preserve"> </w:t>
      </w:r>
      <w:r>
        <w:rPr>
          <w:w w:val="115"/>
        </w:rPr>
        <w:t>report</w:t>
      </w:r>
      <w:r>
        <w:rPr>
          <w:spacing w:val="-20"/>
          <w:w w:val="115"/>
        </w:rPr>
        <w:t xml:space="preserve"> </w:t>
      </w:r>
      <w:r>
        <w:rPr>
          <w:w w:val="115"/>
        </w:rPr>
        <w:t>and</w:t>
      </w:r>
    </w:p>
    <w:p w14:paraId="201AACE6" w14:textId="77777777" w:rsidR="00780F47" w:rsidRDefault="00780F47" w:rsidP="00780F47">
      <w:pPr>
        <w:pStyle w:val="ListParagraph"/>
        <w:widowControl w:val="0"/>
        <w:numPr>
          <w:ilvl w:val="0"/>
          <w:numId w:val="7"/>
        </w:numPr>
        <w:tabs>
          <w:tab w:val="left" w:pos="952"/>
          <w:tab w:val="left" w:pos="953"/>
        </w:tabs>
        <w:autoSpaceDE w:val="0"/>
        <w:autoSpaceDN w:val="0"/>
        <w:spacing w:before="141" w:line="259" w:lineRule="auto"/>
        <w:ind w:right="323" w:hanging="427"/>
        <w:contextualSpacing w:val="0"/>
      </w:pPr>
      <w:r>
        <w:rPr>
          <w:w w:val="110"/>
        </w:rPr>
        <w:t>all information in relation to allegations of fraud, or suspected fraud, affecting the entity's financial report communicated to us by employees, former employees, analysts, regulators or</w:t>
      </w:r>
      <w:r>
        <w:rPr>
          <w:spacing w:val="-18"/>
          <w:w w:val="110"/>
        </w:rPr>
        <w:t xml:space="preserve"> </w:t>
      </w:r>
      <w:r>
        <w:rPr>
          <w:w w:val="110"/>
        </w:rPr>
        <w:t>others.</w:t>
      </w:r>
    </w:p>
    <w:p w14:paraId="3A67C7A0" w14:textId="77777777" w:rsidR="00780F47" w:rsidRDefault="00780F47" w:rsidP="00780F47">
      <w:pPr>
        <w:pStyle w:val="ListParagraph"/>
        <w:widowControl w:val="0"/>
        <w:numPr>
          <w:ilvl w:val="0"/>
          <w:numId w:val="7"/>
        </w:numPr>
        <w:tabs>
          <w:tab w:val="left" w:pos="952"/>
          <w:tab w:val="left" w:pos="953"/>
        </w:tabs>
        <w:autoSpaceDE w:val="0"/>
        <w:autoSpaceDN w:val="0"/>
        <w:spacing w:before="121" w:line="240" w:lineRule="auto"/>
        <w:ind w:hanging="427"/>
        <w:contextualSpacing w:val="0"/>
      </w:pPr>
      <w:r>
        <w:rPr>
          <w:w w:val="115"/>
        </w:rPr>
        <w:t>the</w:t>
      </w:r>
      <w:r>
        <w:rPr>
          <w:spacing w:val="-19"/>
          <w:w w:val="115"/>
        </w:rPr>
        <w:t xml:space="preserve"> </w:t>
      </w:r>
      <w:r>
        <w:rPr>
          <w:w w:val="115"/>
        </w:rPr>
        <w:t>identity</w:t>
      </w:r>
      <w:r>
        <w:rPr>
          <w:spacing w:val="-20"/>
          <w:w w:val="115"/>
        </w:rPr>
        <w:t xml:space="preserve"> </w:t>
      </w:r>
      <w:r>
        <w:rPr>
          <w:w w:val="115"/>
        </w:rPr>
        <w:t>of</w:t>
      </w:r>
      <w:r>
        <w:rPr>
          <w:spacing w:val="-18"/>
          <w:w w:val="115"/>
        </w:rPr>
        <w:t xml:space="preserve"> </w:t>
      </w:r>
      <w:r>
        <w:rPr>
          <w:w w:val="115"/>
        </w:rPr>
        <w:t>the</w:t>
      </w:r>
      <w:r>
        <w:rPr>
          <w:spacing w:val="-18"/>
          <w:w w:val="115"/>
        </w:rPr>
        <w:t xml:space="preserve"> </w:t>
      </w:r>
      <w:r>
        <w:rPr>
          <w:w w:val="115"/>
        </w:rPr>
        <w:t>entity’s</w:t>
      </w:r>
      <w:r>
        <w:rPr>
          <w:spacing w:val="-19"/>
          <w:w w:val="115"/>
        </w:rPr>
        <w:t xml:space="preserve"> </w:t>
      </w:r>
      <w:r>
        <w:rPr>
          <w:w w:val="115"/>
        </w:rPr>
        <w:t>related</w:t>
      </w:r>
      <w:r>
        <w:rPr>
          <w:spacing w:val="-18"/>
          <w:w w:val="115"/>
        </w:rPr>
        <w:t xml:space="preserve"> </w:t>
      </w:r>
      <w:r>
        <w:rPr>
          <w:w w:val="115"/>
        </w:rPr>
        <w:t>parties</w:t>
      </w:r>
      <w:r>
        <w:rPr>
          <w:spacing w:val="-19"/>
          <w:w w:val="115"/>
        </w:rPr>
        <w:t xml:space="preserve"> </w:t>
      </w:r>
      <w:r>
        <w:rPr>
          <w:w w:val="115"/>
        </w:rPr>
        <w:t>and</w:t>
      </w:r>
      <w:r>
        <w:rPr>
          <w:spacing w:val="-18"/>
          <w:w w:val="115"/>
        </w:rPr>
        <w:t xml:space="preserve"> </w:t>
      </w:r>
      <w:r>
        <w:rPr>
          <w:w w:val="115"/>
        </w:rPr>
        <w:t>all</w:t>
      </w:r>
      <w:r>
        <w:rPr>
          <w:spacing w:val="-18"/>
          <w:w w:val="115"/>
        </w:rPr>
        <w:t xml:space="preserve"> </w:t>
      </w:r>
      <w:r>
        <w:rPr>
          <w:w w:val="115"/>
        </w:rPr>
        <w:t>the</w:t>
      </w:r>
      <w:r>
        <w:rPr>
          <w:spacing w:val="-18"/>
          <w:w w:val="115"/>
        </w:rPr>
        <w:t xml:space="preserve"> </w:t>
      </w:r>
      <w:r>
        <w:rPr>
          <w:w w:val="115"/>
        </w:rPr>
        <w:t>related</w:t>
      </w:r>
      <w:r>
        <w:rPr>
          <w:spacing w:val="-18"/>
          <w:w w:val="115"/>
        </w:rPr>
        <w:t xml:space="preserve"> </w:t>
      </w:r>
      <w:r>
        <w:rPr>
          <w:w w:val="115"/>
        </w:rPr>
        <w:t>party</w:t>
      </w:r>
      <w:r>
        <w:rPr>
          <w:spacing w:val="-18"/>
          <w:w w:val="115"/>
        </w:rPr>
        <w:t xml:space="preserve"> </w:t>
      </w:r>
      <w:r>
        <w:rPr>
          <w:w w:val="115"/>
        </w:rPr>
        <w:t>relationships</w:t>
      </w:r>
      <w:r>
        <w:rPr>
          <w:spacing w:val="-18"/>
          <w:w w:val="115"/>
        </w:rPr>
        <w:t xml:space="preserve"> </w:t>
      </w:r>
      <w:r>
        <w:rPr>
          <w:w w:val="115"/>
        </w:rPr>
        <w:t>and</w:t>
      </w:r>
    </w:p>
    <w:p w14:paraId="3A621752" w14:textId="77777777" w:rsidR="00780F47" w:rsidRDefault="00780F47" w:rsidP="00780F47">
      <w:pPr>
        <w:pStyle w:val="BodyText"/>
        <w:spacing w:before="21"/>
        <w:ind w:left="952"/>
      </w:pPr>
      <w:r>
        <w:rPr>
          <w:w w:val="110"/>
        </w:rPr>
        <w:t>transactions of which we are aware.</w:t>
      </w:r>
    </w:p>
    <w:p w14:paraId="60258898" w14:textId="77777777" w:rsidR="00780F47" w:rsidRDefault="00780F47" w:rsidP="00780F47">
      <w:pPr>
        <w:pStyle w:val="BodyText"/>
        <w:spacing w:before="6"/>
        <w:rPr>
          <w:sz w:val="31"/>
        </w:rPr>
      </w:pPr>
    </w:p>
    <w:p w14:paraId="1AF606F6" w14:textId="77777777" w:rsidR="00780F47" w:rsidRDefault="00780F47" w:rsidP="00780F47">
      <w:pPr>
        <w:pStyle w:val="Heading1"/>
      </w:pPr>
      <w:r>
        <w:rPr>
          <w:w w:val="95"/>
        </w:rPr>
        <w:t>Internal control</w:t>
      </w:r>
    </w:p>
    <w:p w14:paraId="6B75D9BD" w14:textId="77777777" w:rsidR="00780F47" w:rsidRDefault="00780F47" w:rsidP="00780F47">
      <w:pPr>
        <w:pStyle w:val="ListParagraph"/>
        <w:widowControl w:val="0"/>
        <w:numPr>
          <w:ilvl w:val="0"/>
          <w:numId w:val="10"/>
        </w:numPr>
        <w:tabs>
          <w:tab w:val="left" w:pos="528"/>
        </w:tabs>
        <w:autoSpaceDE w:val="0"/>
        <w:autoSpaceDN w:val="0"/>
        <w:spacing w:before="138" w:line="259" w:lineRule="auto"/>
        <w:ind w:right="236" w:hanging="427"/>
        <w:contextualSpacing w:val="0"/>
        <w:jc w:val="both"/>
      </w:pPr>
      <w:r>
        <w:rPr>
          <w:w w:val="110"/>
        </w:rPr>
        <w:t>We have established and maintained an adequate internal control structure to facilitate the preparation of a reliable financial report, and adequate financial records have been maintained. There are no material transactions that have not been properly recorded in the accounting records underlying the financial</w:t>
      </w:r>
      <w:r>
        <w:rPr>
          <w:spacing w:val="-28"/>
          <w:w w:val="110"/>
        </w:rPr>
        <w:t xml:space="preserve"> </w:t>
      </w:r>
      <w:r>
        <w:rPr>
          <w:w w:val="110"/>
        </w:rPr>
        <w:t>report.</w:t>
      </w:r>
    </w:p>
    <w:p w14:paraId="232F27B7" w14:textId="77777777" w:rsidR="00780F47" w:rsidRDefault="00780F47" w:rsidP="00780F47">
      <w:pPr>
        <w:pStyle w:val="BodyText"/>
        <w:rPr>
          <w:sz w:val="34"/>
        </w:rPr>
      </w:pPr>
    </w:p>
    <w:p w14:paraId="63135B4A" w14:textId="77777777" w:rsidR="00780F47" w:rsidRDefault="00780F47" w:rsidP="00780F47">
      <w:pPr>
        <w:pStyle w:val="Heading1"/>
      </w:pPr>
      <w:r>
        <w:rPr>
          <w:w w:val="95"/>
        </w:rPr>
        <w:t>Uncorrected misstatements</w:t>
      </w:r>
    </w:p>
    <w:p w14:paraId="78A20E7B"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40" w:lineRule="auto"/>
        <w:ind w:hanging="427"/>
        <w:contextualSpacing w:val="0"/>
      </w:pPr>
      <w:r>
        <w:rPr>
          <w:w w:val="110"/>
        </w:rPr>
        <w:t>We acknowledge</w:t>
      </w:r>
      <w:r>
        <w:rPr>
          <w:spacing w:val="-11"/>
          <w:w w:val="110"/>
        </w:rPr>
        <w:t xml:space="preserve"> </w:t>
      </w:r>
      <w:r>
        <w:rPr>
          <w:w w:val="110"/>
        </w:rPr>
        <w:t>that:</w:t>
      </w:r>
    </w:p>
    <w:p w14:paraId="7C127466" w14:textId="77777777" w:rsidR="00780F47" w:rsidRDefault="00780F47" w:rsidP="00780F47">
      <w:pPr>
        <w:pStyle w:val="ListParagraph"/>
        <w:widowControl w:val="0"/>
        <w:numPr>
          <w:ilvl w:val="0"/>
          <w:numId w:val="6"/>
        </w:numPr>
        <w:tabs>
          <w:tab w:val="left" w:pos="952"/>
          <w:tab w:val="left" w:pos="953"/>
        </w:tabs>
        <w:autoSpaceDE w:val="0"/>
        <w:autoSpaceDN w:val="0"/>
        <w:spacing w:before="141" w:line="240" w:lineRule="auto"/>
        <w:ind w:hanging="427"/>
        <w:contextualSpacing w:val="0"/>
      </w:pPr>
      <w:r>
        <w:rPr>
          <w:w w:val="115"/>
        </w:rPr>
        <w:t>uncorrected</w:t>
      </w:r>
      <w:r>
        <w:rPr>
          <w:spacing w:val="-15"/>
          <w:w w:val="115"/>
        </w:rPr>
        <w:t xml:space="preserve"> </w:t>
      </w:r>
      <w:r>
        <w:rPr>
          <w:w w:val="115"/>
        </w:rPr>
        <w:t>misstatements</w:t>
      </w:r>
      <w:r>
        <w:rPr>
          <w:spacing w:val="-14"/>
          <w:w w:val="115"/>
        </w:rPr>
        <w:t xml:space="preserve"> </w:t>
      </w:r>
      <w:r>
        <w:rPr>
          <w:w w:val="115"/>
        </w:rPr>
        <w:t>have</w:t>
      </w:r>
      <w:r>
        <w:rPr>
          <w:spacing w:val="-16"/>
          <w:w w:val="115"/>
        </w:rPr>
        <w:t xml:space="preserve"> </w:t>
      </w:r>
      <w:r>
        <w:rPr>
          <w:w w:val="115"/>
        </w:rPr>
        <w:t>been</w:t>
      </w:r>
      <w:r>
        <w:rPr>
          <w:spacing w:val="-14"/>
          <w:w w:val="115"/>
        </w:rPr>
        <w:t xml:space="preserve"> </w:t>
      </w:r>
      <w:r>
        <w:rPr>
          <w:w w:val="115"/>
        </w:rPr>
        <w:t>brought</w:t>
      </w:r>
      <w:r>
        <w:rPr>
          <w:spacing w:val="-14"/>
          <w:w w:val="115"/>
        </w:rPr>
        <w:t xml:space="preserve"> </w:t>
      </w:r>
      <w:r>
        <w:rPr>
          <w:w w:val="115"/>
        </w:rPr>
        <w:t>to</w:t>
      </w:r>
      <w:r>
        <w:rPr>
          <w:spacing w:val="-16"/>
          <w:w w:val="115"/>
        </w:rPr>
        <w:t xml:space="preserve"> </w:t>
      </w:r>
      <w:r>
        <w:rPr>
          <w:w w:val="115"/>
        </w:rPr>
        <w:t>our</w:t>
      </w:r>
      <w:r>
        <w:rPr>
          <w:spacing w:val="-15"/>
          <w:w w:val="115"/>
        </w:rPr>
        <w:t xml:space="preserve"> </w:t>
      </w:r>
      <w:r>
        <w:rPr>
          <w:w w:val="115"/>
        </w:rPr>
        <w:t>attention</w:t>
      </w:r>
      <w:r>
        <w:rPr>
          <w:spacing w:val="-13"/>
          <w:w w:val="115"/>
        </w:rPr>
        <w:t xml:space="preserve"> </w:t>
      </w:r>
      <w:r>
        <w:rPr>
          <w:w w:val="115"/>
        </w:rPr>
        <w:t>by</w:t>
      </w:r>
      <w:r>
        <w:rPr>
          <w:spacing w:val="-15"/>
          <w:w w:val="115"/>
        </w:rPr>
        <w:t xml:space="preserve"> </w:t>
      </w:r>
      <w:r>
        <w:rPr>
          <w:w w:val="115"/>
        </w:rPr>
        <w:t>the</w:t>
      </w:r>
      <w:r>
        <w:rPr>
          <w:spacing w:val="-14"/>
          <w:w w:val="115"/>
        </w:rPr>
        <w:t xml:space="preserve"> </w:t>
      </w:r>
      <w:r>
        <w:rPr>
          <w:w w:val="115"/>
        </w:rPr>
        <w:t>auditor</w:t>
      </w:r>
    </w:p>
    <w:p w14:paraId="6B0866A9" w14:textId="77777777" w:rsidR="00780F47" w:rsidRDefault="00780F47" w:rsidP="00780F47">
      <w:pPr>
        <w:pStyle w:val="ListParagraph"/>
        <w:widowControl w:val="0"/>
        <w:numPr>
          <w:ilvl w:val="0"/>
          <w:numId w:val="6"/>
        </w:numPr>
        <w:tabs>
          <w:tab w:val="left" w:pos="952"/>
          <w:tab w:val="left" w:pos="953"/>
        </w:tabs>
        <w:autoSpaceDE w:val="0"/>
        <w:autoSpaceDN w:val="0"/>
        <w:spacing w:before="141" w:line="259" w:lineRule="auto"/>
        <w:ind w:right="132" w:hanging="427"/>
        <w:contextualSpacing w:val="0"/>
      </w:pPr>
      <w:r>
        <w:rPr>
          <w:w w:val="110"/>
        </w:rPr>
        <w:t>we have considered the effect of any uncorrected misstatements, aggregated during and pertaining to the latest period, on the financial report and consider the misstatements are immaterial individually and in aggregate to the financial report taken as a whole</w:t>
      </w:r>
      <w:r>
        <w:rPr>
          <w:spacing w:val="-26"/>
          <w:w w:val="110"/>
        </w:rPr>
        <w:t xml:space="preserve"> </w:t>
      </w:r>
      <w:r>
        <w:rPr>
          <w:w w:val="110"/>
        </w:rPr>
        <w:t>and</w:t>
      </w:r>
    </w:p>
    <w:p w14:paraId="3C575A1B" w14:textId="77777777" w:rsidR="00780F47" w:rsidRDefault="00780F47" w:rsidP="00780F47">
      <w:pPr>
        <w:pStyle w:val="ListParagraph"/>
        <w:widowControl w:val="0"/>
        <w:numPr>
          <w:ilvl w:val="0"/>
          <w:numId w:val="6"/>
        </w:numPr>
        <w:tabs>
          <w:tab w:val="left" w:pos="952"/>
          <w:tab w:val="left" w:pos="953"/>
        </w:tabs>
        <w:autoSpaceDE w:val="0"/>
        <w:autoSpaceDN w:val="0"/>
        <w:spacing w:before="121" w:line="240" w:lineRule="auto"/>
        <w:ind w:hanging="427"/>
        <w:contextualSpacing w:val="0"/>
      </w:pPr>
      <w:r>
        <w:rPr>
          <w:w w:val="110"/>
        </w:rPr>
        <w:t>a summary of uncorrected misstatements has been attached to this</w:t>
      </w:r>
      <w:r>
        <w:rPr>
          <w:spacing w:val="-31"/>
          <w:w w:val="110"/>
        </w:rPr>
        <w:t xml:space="preserve"> </w:t>
      </w:r>
      <w:r>
        <w:rPr>
          <w:w w:val="110"/>
        </w:rPr>
        <w:t>letter.</w:t>
      </w:r>
    </w:p>
    <w:p w14:paraId="7E288942" w14:textId="77777777" w:rsidR="00780F47" w:rsidRDefault="00780F47" w:rsidP="00780F47">
      <w:pPr>
        <w:pStyle w:val="BodyText"/>
        <w:spacing w:before="8"/>
        <w:rPr>
          <w:sz w:val="35"/>
        </w:rPr>
      </w:pPr>
    </w:p>
    <w:p w14:paraId="7426A5CE" w14:textId="77777777" w:rsidR="00780F47" w:rsidRDefault="00780F47" w:rsidP="00780F47">
      <w:pPr>
        <w:pStyle w:val="Heading1"/>
      </w:pPr>
      <w:r>
        <w:rPr>
          <w:w w:val="95"/>
        </w:rPr>
        <w:t>Related party transactions</w:t>
      </w:r>
    </w:p>
    <w:p w14:paraId="09B3C15B"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319" w:hanging="427"/>
        <w:contextualSpacing w:val="0"/>
      </w:pPr>
      <w:r>
        <w:rPr>
          <w:w w:val="110"/>
        </w:rPr>
        <w:t>We confirm the completeness of the information provided regarding the identification of related party relationships and transactions and the adequacy of related party disclosures in the financial</w:t>
      </w:r>
      <w:r>
        <w:rPr>
          <w:spacing w:val="-20"/>
          <w:w w:val="110"/>
        </w:rPr>
        <w:t xml:space="preserve"> </w:t>
      </w:r>
      <w:r>
        <w:rPr>
          <w:w w:val="110"/>
        </w:rPr>
        <w:t>report.</w:t>
      </w:r>
    </w:p>
    <w:p w14:paraId="500D7ABA" w14:textId="77777777" w:rsidR="00780F47" w:rsidRDefault="00780F47" w:rsidP="00780F47">
      <w:pPr>
        <w:pStyle w:val="BodyText"/>
        <w:spacing w:before="1"/>
        <w:rPr>
          <w:sz w:val="34"/>
        </w:rPr>
      </w:pPr>
    </w:p>
    <w:p w14:paraId="302A1407" w14:textId="77777777" w:rsidR="00780F47" w:rsidRDefault="00780F47" w:rsidP="00780F47">
      <w:pPr>
        <w:pStyle w:val="Heading1"/>
      </w:pPr>
      <w:r>
        <w:rPr>
          <w:w w:val="95"/>
        </w:rPr>
        <w:t>Commitments</w:t>
      </w:r>
    </w:p>
    <w:p w14:paraId="4B3C98BE" w14:textId="117D2832" w:rsidR="00780F47" w:rsidRDefault="00780F47" w:rsidP="00780F47">
      <w:pPr>
        <w:pStyle w:val="ListParagraph"/>
        <w:widowControl w:val="0"/>
        <w:numPr>
          <w:ilvl w:val="0"/>
          <w:numId w:val="10"/>
        </w:numPr>
        <w:tabs>
          <w:tab w:val="left" w:pos="527"/>
          <w:tab w:val="left" w:pos="528"/>
        </w:tabs>
        <w:autoSpaceDE w:val="0"/>
        <w:autoSpaceDN w:val="0"/>
        <w:spacing w:before="137" w:line="259" w:lineRule="auto"/>
        <w:ind w:right="145" w:hanging="427"/>
        <w:contextualSpacing w:val="0"/>
        <w:sectPr w:rsidR="00780F47">
          <w:pgSz w:w="11910" w:h="16840"/>
          <w:pgMar w:top="1580" w:right="1340" w:bottom="1660" w:left="1340" w:header="751" w:footer="1472" w:gutter="0"/>
          <w:cols w:space="720"/>
        </w:sectPr>
      </w:pPr>
      <w:r>
        <w:rPr>
          <w:w w:val="110"/>
        </w:rPr>
        <w:lastRenderedPageBreak/>
        <w:t>There were no material commitments for goods or services at year end, other than those disclosed in the financial</w:t>
      </w:r>
      <w:r>
        <w:rPr>
          <w:spacing w:val="-31"/>
          <w:w w:val="110"/>
        </w:rPr>
        <w:t xml:space="preserve"> </w:t>
      </w:r>
      <w:r>
        <w:rPr>
          <w:w w:val="110"/>
        </w:rPr>
        <w:t>report</w:t>
      </w:r>
      <w:r w:rsidR="00C8012C">
        <w:rPr>
          <w:w w:val="110"/>
        </w:rPr>
        <w:t>s.</w:t>
      </w:r>
    </w:p>
    <w:p w14:paraId="511F9DDB" w14:textId="77777777" w:rsidR="00780F47" w:rsidRDefault="00780F47" w:rsidP="00C8012C">
      <w:pPr>
        <w:pStyle w:val="Heading1"/>
        <w:spacing w:before="102"/>
        <w:ind w:left="0" w:firstLine="527"/>
      </w:pPr>
      <w:r>
        <w:rPr>
          <w:w w:val="95"/>
        </w:rPr>
        <w:lastRenderedPageBreak/>
        <w:t>Subsequent events</w:t>
      </w:r>
    </w:p>
    <w:p w14:paraId="44F7AF9A" w14:textId="77777777" w:rsidR="00780F47" w:rsidRDefault="00780F47" w:rsidP="00780F47">
      <w:pPr>
        <w:pStyle w:val="ListParagraph"/>
        <w:widowControl w:val="0"/>
        <w:numPr>
          <w:ilvl w:val="0"/>
          <w:numId w:val="10"/>
        </w:numPr>
        <w:tabs>
          <w:tab w:val="left" w:pos="527"/>
          <w:tab w:val="left" w:pos="528"/>
        </w:tabs>
        <w:autoSpaceDE w:val="0"/>
        <w:autoSpaceDN w:val="0"/>
        <w:spacing w:before="140" w:line="259" w:lineRule="auto"/>
        <w:ind w:right="115" w:hanging="427"/>
        <w:contextualSpacing w:val="0"/>
      </w:pPr>
      <w:r>
        <w:rPr>
          <w:w w:val="115"/>
        </w:rPr>
        <w:t>No</w:t>
      </w:r>
      <w:r>
        <w:rPr>
          <w:spacing w:val="-24"/>
          <w:w w:val="115"/>
        </w:rPr>
        <w:t xml:space="preserve"> </w:t>
      </w:r>
      <w:r>
        <w:rPr>
          <w:w w:val="115"/>
        </w:rPr>
        <w:t>events,</w:t>
      </w:r>
      <w:r>
        <w:rPr>
          <w:spacing w:val="-23"/>
          <w:w w:val="115"/>
        </w:rPr>
        <w:t xml:space="preserve"> </w:t>
      </w:r>
      <w:r>
        <w:rPr>
          <w:w w:val="115"/>
        </w:rPr>
        <w:t>other</w:t>
      </w:r>
      <w:r>
        <w:rPr>
          <w:spacing w:val="-24"/>
          <w:w w:val="115"/>
        </w:rPr>
        <w:t xml:space="preserve"> </w:t>
      </w:r>
      <w:r>
        <w:rPr>
          <w:w w:val="115"/>
        </w:rPr>
        <w:t>than</w:t>
      </w:r>
      <w:r>
        <w:rPr>
          <w:spacing w:val="-25"/>
          <w:w w:val="115"/>
        </w:rPr>
        <w:t xml:space="preserve"> </w:t>
      </w:r>
      <w:r>
        <w:rPr>
          <w:w w:val="115"/>
        </w:rPr>
        <w:t>those</w:t>
      </w:r>
      <w:r>
        <w:rPr>
          <w:spacing w:val="-24"/>
          <w:w w:val="115"/>
        </w:rPr>
        <w:t xml:space="preserve"> </w:t>
      </w:r>
      <w:r>
        <w:rPr>
          <w:w w:val="115"/>
        </w:rPr>
        <w:t>disclosed</w:t>
      </w:r>
      <w:r>
        <w:rPr>
          <w:spacing w:val="-24"/>
          <w:w w:val="115"/>
        </w:rPr>
        <w:t xml:space="preserve"> </w:t>
      </w:r>
      <w:r>
        <w:rPr>
          <w:w w:val="115"/>
        </w:rPr>
        <w:t>in</w:t>
      </w:r>
      <w:r>
        <w:rPr>
          <w:spacing w:val="-23"/>
          <w:w w:val="115"/>
        </w:rPr>
        <w:t xml:space="preserve"> </w:t>
      </w:r>
      <w:r>
        <w:rPr>
          <w:w w:val="115"/>
        </w:rPr>
        <w:t>the</w:t>
      </w:r>
      <w:r>
        <w:rPr>
          <w:spacing w:val="-23"/>
          <w:w w:val="115"/>
        </w:rPr>
        <w:t xml:space="preserve"> </w:t>
      </w:r>
      <w:r>
        <w:rPr>
          <w:w w:val="115"/>
        </w:rPr>
        <w:t>financial</w:t>
      </w:r>
      <w:r>
        <w:rPr>
          <w:spacing w:val="-23"/>
          <w:w w:val="115"/>
        </w:rPr>
        <w:t xml:space="preserve"> </w:t>
      </w:r>
      <w:r>
        <w:rPr>
          <w:w w:val="115"/>
        </w:rPr>
        <w:t>report,</w:t>
      </w:r>
      <w:r>
        <w:rPr>
          <w:spacing w:val="-26"/>
          <w:w w:val="115"/>
        </w:rPr>
        <w:t xml:space="preserve"> </w:t>
      </w:r>
      <w:r>
        <w:rPr>
          <w:w w:val="115"/>
        </w:rPr>
        <w:t>have</w:t>
      </w:r>
      <w:r>
        <w:rPr>
          <w:spacing w:val="-23"/>
          <w:w w:val="115"/>
        </w:rPr>
        <w:t xml:space="preserve"> </w:t>
      </w:r>
      <w:r>
        <w:rPr>
          <w:w w:val="115"/>
        </w:rPr>
        <w:t>occurred</w:t>
      </w:r>
      <w:r>
        <w:rPr>
          <w:spacing w:val="-24"/>
          <w:w w:val="115"/>
        </w:rPr>
        <w:t xml:space="preserve"> </w:t>
      </w:r>
      <w:r>
        <w:rPr>
          <w:w w:val="115"/>
        </w:rPr>
        <w:t>subsequent to</w:t>
      </w:r>
      <w:r>
        <w:rPr>
          <w:spacing w:val="-24"/>
          <w:w w:val="115"/>
        </w:rPr>
        <w:t xml:space="preserve"> </w:t>
      </w:r>
      <w:r>
        <w:rPr>
          <w:w w:val="115"/>
        </w:rPr>
        <w:t>the</w:t>
      </w:r>
      <w:r>
        <w:rPr>
          <w:spacing w:val="-23"/>
          <w:w w:val="115"/>
        </w:rPr>
        <w:t xml:space="preserve"> </w:t>
      </w:r>
      <w:r>
        <w:rPr>
          <w:w w:val="115"/>
        </w:rPr>
        <w:t>balance</w:t>
      </w:r>
      <w:r>
        <w:rPr>
          <w:spacing w:val="-23"/>
          <w:w w:val="115"/>
        </w:rPr>
        <w:t xml:space="preserve"> </w:t>
      </w:r>
      <w:r>
        <w:rPr>
          <w:w w:val="115"/>
        </w:rPr>
        <w:t>sheet</w:t>
      </w:r>
      <w:r>
        <w:rPr>
          <w:spacing w:val="-24"/>
          <w:w w:val="115"/>
        </w:rPr>
        <w:t xml:space="preserve"> </w:t>
      </w:r>
      <w:r>
        <w:rPr>
          <w:w w:val="115"/>
        </w:rPr>
        <w:t>date</w:t>
      </w:r>
      <w:r>
        <w:rPr>
          <w:spacing w:val="-25"/>
          <w:w w:val="115"/>
        </w:rPr>
        <w:t xml:space="preserve"> </w:t>
      </w:r>
      <w:r>
        <w:rPr>
          <w:w w:val="115"/>
        </w:rPr>
        <w:t>that</w:t>
      </w:r>
      <w:r>
        <w:rPr>
          <w:spacing w:val="-26"/>
          <w:w w:val="115"/>
        </w:rPr>
        <w:t xml:space="preserve"> </w:t>
      </w:r>
      <w:r>
        <w:rPr>
          <w:w w:val="115"/>
        </w:rPr>
        <w:t>would</w:t>
      </w:r>
      <w:r>
        <w:rPr>
          <w:spacing w:val="-23"/>
          <w:w w:val="115"/>
        </w:rPr>
        <w:t xml:space="preserve"> </w:t>
      </w:r>
      <w:r>
        <w:rPr>
          <w:w w:val="115"/>
        </w:rPr>
        <w:t>require</w:t>
      </w:r>
      <w:r>
        <w:rPr>
          <w:spacing w:val="-23"/>
          <w:w w:val="115"/>
        </w:rPr>
        <w:t xml:space="preserve"> </w:t>
      </w:r>
      <w:r>
        <w:rPr>
          <w:w w:val="115"/>
        </w:rPr>
        <w:t>adjustment</w:t>
      </w:r>
      <w:r>
        <w:rPr>
          <w:spacing w:val="-24"/>
          <w:w w:val="115"/>
        </w:rPr>
        <w:t xml:space="preserve"> </w:t>
      </w:r>
      <w:r>
        <w:rPr>
          <w:w w:val="115"/>
        </w:rPr>
        <w:t>to,</w:t>
      </w:r>
      <w:r>
        <w:rPr>
          <w:spacing w:val="-23"/>
          <w:w w:val="115"/>
        </w:rPr>
        <w:t xml:space="preserve"> </w:t>
      </w:r>
      <w:r>
        <w:rPr>
          <w:w w:val="115"/>
        </w:rPr>
        <w:t>or</w:t>
      </w:r>
      <w:r>
        <w:rPr>
          <w:spacing w:val="-24"/>
          <w:w w:val="115"/>
        </w:rPr>
        <w:t xml:space="preserve"> </w:t>
      </w:r>
      <w:r>
        <w:rPr>
          <w:w w:val="115"/>
        </w:rPr>
        <w:t>disclosure</w:t>
      </w:r>
      <w:r>
        <w:rPr>
          <w:spacing w:val="-24"/>
          <w:w w:val="115"/>
        </w:rPr>
        <w:t xml:space="preserve"> </w:t>
      </w:r>
      <w:r>
        <w:rPr>
          <w:w w:val="115"/>
        </w:rPr>
        <w:t>in,</w:t>
      </w:r>
      <w:r>
        <w:rPr>
          <w:spacing w:val="-23"/>
          <w:w w:val="115"/>
        </w:rPr>
        <w:t xml:space="preserve"> </w:t>
      </w:r>
      <w:r>
        <w:rPr>
          <w:w w:val="115"/>
        </w:rPr>
        <w:t>the</w:t>
      </w:r>
      <w:r>
        <w:rPr>
          <w:spacing w:val="-25"/>
          <w:w w:val="115"/>
        </w:rPr>
        <w:t xml:space="preserve"> </w:t>
      </w:r>
      <w:r>
        <w:rPr>
          <w:w w:val="115"/>
        </w:rPr>
        <w:t>financial report or amendments to significant assumptions used in the preparation of the accounting</w:t>
      </w:r>
      <w:r>
        <w:rPr>
          <w:spacing w:val="-9"/>
          <w:w w:val="115"/>
        </w:rPr>
        <w:t xml:space="preserve"> </w:t>
      </w:r>
      <w:r>
        <w:rPr>
          <w:w w:val="115"/>
        </w:rPr>
        <w:t>estimates.</w:t>
      </w:r>
    </w:p>
    <w:p w14:paraId="6D188700" w14:textId="77777777" w:rsidR="00780F47" w:rsidRDefault="00780F47" w:rsidP="00780F47">
      <w:pPr>
        <w:pStyle w:val="BodyText"/>
        <w:spacing w:before="7"/>
        <w:rPr>
          <w:sz w:val="29"/>
        </w:rPr>
      </w:pPr>
    </w:p>
    <w:p w14:paraId="610005F5" w14:textId="77777777" w:rsidR="00780F47" w:rsidRDefault="00780F47" w:rsidP="00780F47">
      <w:pPr>
        <w:pStyle w:val="Heading1"/>
        <w:spacing w:before="1"/>
      </w:pPr>
      <w:r>
        <w:rPr>
          <w:w w:val="95"/>
        </w:rPr>
        <w:t>Going concern</w:t>
      </w:r>
    </w:p>
    <w:p w14:paraId="58F164B0" w14:textId="77777777" w:rsidR="00780F47" w:rsidRDefault="00780F47" w:rsidP="00780F47">
      <w:pPr>
        <w:pStyle w:val="ListParagraph"/>
        <w:widowControl w:val="0"/>
        <w:numPr>
          <w:ilvl w:val="0"/>
          <w:numId w:val="10"/>
        </w:numPr>
        <w:tabs>
          <w:tab w:val="left" w:pos="527"/>
          <w:tab w:val="left" w:pos="528"/>
        </w:tabs>
        <w:autoSpaceDE w:val="0"/>
        <w:autoSpaceDN w:val="0"/>
        <w:spacing w:before="140" w:line="259" w:lineRule="auto"/>
        <w:ind w:right="198" w:hanging="427"/>
        <w:contextualSpacing w:val="0"/>
      </w:pPr>
      <w:r>
        <w:rPr>
          <w:w w:val="110"/>
        </w:rPr>
        <w:t>Nothing has come to our attention that would indicate that Aust &amp; New Zealand Assoc Clinical</w:t>
      </w:r>
      <w:r>
        <w:rPr>
          <w:spacing w:val="-8"/>
          <w:w w:val="110"/>
        </w:rPr>
        <w:t xml:space="preserve"> </w:t>
      </w:r>
      <w:r>
        <w:rPr>
          <w:w w:val="110"/>
        </w:rPr>
        <w:t>Pastoral</w:t>
      </w:r>
      <w:r>
        <w:rPr>
          <w:spacing w:val="-5"/>
          <w:w w:val="110"/>
        </w:rPr>
        <w:t xml:space="preserve"> </w:t>
      </w:r>
      <w:r>
        <w:rPr>
          <w:w w:val="110"/>
        </w:rPr>
        <w:t>Education</w:t>
      </w:r>
      <w:r>
        <w:rPr>
          <w:spacing w:val="-4"/>
          <w:w w:val="110"/>
        </w:rPr>
        <w:t xml:space="preserve"> </w:t>
      </w:r>
      <w:r>
        <w:rPr>
          <w:w w:val="110"/>
        </w:rPr>
        <w:t>Inc.</w:t>
      </w:r>
      <w:r>
        <w:rPr>
          <w:spacing w:val="-6"/>
          <w:w w:val="110"/>
        </w:rPr>
        <w:t xml:space="preserve"> </w:t>
      </w:r>
      <w:r>
        <w:rPr>
          <w:w w:val="110"/>
        </w:rPr>
        <w:t>will</w:t>
      </w:r>
      <w:r>
        <w:rPr>
          <w:spacing w:val="-7"/>
          <w:w w:val="110"/>
        </w:rPr>
        <w:t xml:space="preserve"> </w:t>
      </w:r>
      <w:r>
        <w:rPr>
          <w:w w:val="110"/>
        </w:rPr>
        <w:t>not</w:t>
      </w:r>
      <w:r>
        <w:rPr>
          <w:spacing w:val="-8"/>
          <w:w w:val="110"/>
        </w:rPr>
        <w:t xml:space="preserve"> </w:t>
      </w:r>
      <w:r>
        <w:rPr>
          <w:w w:val="110"/>
        </w:rPr>
        <w:t>be</w:t>
      </w:r>
      <w:r>
        <w:rPr>
          <w:spacing w:val="-6"/>
          <w:w w:val="110"/>
        </w:rPr>
        <w:t xml:space="preserve"> </w:t>
      </w:r>
      <w:r>
        <w:rPr>
          <w:w w:val="110"/>
        </w:rPr>
        <w:t>able</w:t>
      </w:r>
      <w:r>
        <w:rPr>
          <w:spacing w:val="-5"/>
          <w:w w:val="110"/>
        </w:rPr>
        <w:t xml:space="preserve"> </w:t>
      </w:r>
      <w:r>
        <w:rPr>
          <w:w w:val="110"/>
        </w:rPr>
        <w:t>to</w:t>
      </w:r>
      <w:r>
        <w:rPr>
          <w:spacing w:val="-8"/>
          <w:w w:val="110"/>
        </w:rPr>
        <w:t xml:space="preserve"> </w:t>
      </w:r>
      <w:r>
        <w:rPr>
          <w:w w:val="110"/>
        </w:rPr>
        <w:t>continue</w:t>
      </w:r>
      <w:r>
        <w:rPr>
          <w:spacing w:val="-5"/>
          <w:w w:val="110"/>
        </w:rPr>
        <w:t xml:space="preserve"> </w:t>
      </w:r>
      <w:r>
        <w:rPr>
          <w:w w:val="110"/>
        </w:rPr>
        <w:t>as</w:t>
      </w:r>
      <w:r>
        <w:rPr>
          <w:spacing w:val="-6"/>
          <w:w w:val="110"/>
        </w:rPr>
        <w:t xml:space="preserve"> </w:t>
      </w:r>
      <w:r>
        <w:rPr>
          <w:w w:val="110"/>
        </w:rPr>
        <w:t>a</w:t>
      </w:r>
      <w:r>
        <w:rPr>
          <w:spacing w:val="-8"/>
          <w:w w:val="110"/>
        </w:rPr>
        <w:t xml:space="preserve"> </w:t>
      </w:r>
      <w:r>
        <w:rPr>
          <w:w w:val="110"/>
        </w:rPr>
        <w:t>going</w:t>
      </w:r>
      <w:r>
        <w:rPr>
          <w:spacing w:val="-5"/>
          <w:w w:val="110"/>
        </w:rPr>
        <w:t xml:space="preserve"> </w:t>
      </w:r>
      <w:r>
        <w:rPr>
          <w:w w:val="110"/>
        </w:rPr>
        <w:t>concern.</w:t>
      </w:r>
    </w:p>
    <w:p w14:paraId="3FB0A83A" w14:textId="77777777" w:rsidR="00780F47" w:rsidRDefault="00780F47" w:rsidP="00780F47">
      <w:pPr>
        <w:pStyle w:val="BodyText"/>
        <w:spacing w:before="11"/>
        <w:rPr>
          <w:sz w:val="33"/>
        </w:rPr>
      </w:pPr>
    </w:p>
    <w:p w14:paraId="77328F4F" w14:textId="77777777" w:rsidR="00780F47" w:rsidRDefault="00780F47" w:rsidP="00780F47">
      <w:pPr>
        <w:pStyle w:val="Heading1"/>
      </w:pPr>
      <w:r>
        <w:rPr>
          <w:w w:val="95"/>
        </w:rPr>
        <w:t>Contingencies</w:t>
      </w:r>
    </w:p>
    <w:p w14:paraId="69B0CC86"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513" w:hanging="427"/>
        <w:contextualSpacing w:val="0"/>
      </w:pPr>
      <w:r>
        <w:rPr>
          <w:w w:val="110"/>
        </w:rPr>
        <w:t>We are not aware of any pending litigation involving this association, other than the matters disclosed in the financial</w:t>
      </w:r>
      <w:r>
        <w:rPr>
          <w:spacing w:val="-25"/>
          <w:w w:val="110"/>
        </w:rPr>
        <w:t xml:space="preserve"> </w:t>
      </w:r>
      <w:r>
        <w:rPr>
          <w:w w:val="110"/>
        </w:rPr>
        <w:t>report.</w:t>
      </w:r>
    </w:p>
    <w:p w14:paraId="3EA31037"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40" w:lineRule="auto"/>
        <w:ind w:hanging="427"/>
        <w:contextualSpacing w:val="0"/>
      </w:pPr>
      <w:r>
        <w:rPr>
          <w:w w:val="110"/>
        </w:rPr>
        <w:t>All contingent liabilities have been provided for or noted in the financial</w:t>
      </w:r>
      <w:r>
        <w:rPr>
          <w:spacing w:val="-38"/>
          <w:w w:val="110"/>
        </w:rPr>
        <w:t xml:space="preserve"> </w:t>
      </w:r>
      <w:r>
        <w:rPr>
          <w:w w:val="110"/>
        </w:rPr>
        <w:t>report.</w:t>
      </w:r>
    </w:p>
    <w:p w14:paraId="10B1D82A" w14:textId="77777777" w:rsidR="00780F47" w:rsidRDefault="00780F47" w:rsidP="00780F47">
      <w:pPr>
        <w:pStyle w:val="BodyText"/>
        <w:spacing w:before="8"/>
        <w:rPr>
          <w:sz w:val="35"/>
        </w:rPr>
      </w:pPr>
    </w:p>
    <w:p w14:paraId="11BE6FFE" w14:textId="77777777" w:rsidR="00780F47" w:rsidRDefault="00780F47" w:rsidP="00780F47">
      <w:pPr>
        <w:pStyle w:val="Heading1"/>
      </w:pPr>
      <w:r>
        <w:rPr>
          <w:w w:val="95"/>
        </w:rPr>
        <w:t>Impairment of assets</w:t>
      </w:r>
    </w:p>
    <w:p w14:paraId="51DB279B"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391" w:hanging="427"/>
        <w:contextualSpacing w:val="0"/>
      </w:pPr>
      <w:r>
        <w:rPr>
          <w:w w:val="115"/>
        </w:rPr>
        <w:t>We have considered the requirements of depreciation when assessing the carrying values</w:t>
      </w:r>
      <w:r>
        <w:rPr>
          <w:spacing w:val="-25"/>
          <w:w w:val="115"/>
        </w:rPr>
        <w:t xml:space="preserve"> </w:t>
      </w:r>
      <w:r>
        <w:rPr>
          <w:w w:val="115"/>
        </w:rPr>
        <w:t>of</w:t>
      </w:r>
      <w:r>
        <w:rPr>
          <w:spacing w:val="-24"/>
          <w:w w:val="115"/>
        </w:rPr>
        <w:t xml:space="preserve"> </w:t>
      </w:r>
      <w:r>
        <w:rPr>
          <w:w w:val="115"/>
        </w:rPr>
        <w:t>assets</w:t>
      </w:r>
      <w:r>
        <w:rPr>
          <w:spacing w:val="-24"/>
          <w:w w:val="115"/>
        </w:rPr>
        <w:t xml:space="preserve"> </w:t>
      </w:r>
      <w:r>
        <w:rPr>
          <w:w w:val="115"/>
        </w:rPr>
        <w:t>and</w:t>
      </w:r>
      <w:r>
        <w:rPr>
          <w:spacing w:val="-25"/>
          <w:w w:val="115"/>
        </w:rPr>
        <w:t xml:space="preserve"> </w:t>
      </w:r>
      <w:r>
        <w:rPr>
          <w:w w:val="115"/>
        </w:rPr>
        <w:t>in</w:t>
      </w:r>
      <w:r>
        <w:rPr>
          <w:spacing w:val="-23"/>
          <w:w w:val="115"/>
        </w:rPr>
        <w:t xml:space="preserve"> </w:t>
      </w:r>
      <w:r>
        <w:rPr>
          <w:w w:val="115"/>
        </w:rPr>
        <w:t>ensuring</w:t>
      </w:r>
      <w:r>
        <w:rPr>
          <w:spacing w:val="-24"/>
          <w:w w:val="115"/>
        </w:rPr>
        <w:t xml:space="preserve"> </w:t>
      </w:r>
      <w:r>
        <w:rPr>
          <w:w w:val="115"/>
        </w:rPr>
        <w:t>that</w:t>
      </w:r>
      <w:r>
        <w:rPr>
          <w:spacing w:val="-27"/>
          <w:w w:val="115"/>
        </w:rPr>
        <w:t xml:space="preserve"> </w:t>
      </w:r>
      <w:r>
        <w:rPr>
          <w:w w:val="115"/>
        </w:rPr>
        <w:t>no</w:t>
      </w:r>
      <w:r>
        <w:rPr>
          <w:spacing w:val="-24"/>
          <w:w w:val="115"/>
        </w:rPr>
        <w:t xml:space="preserve"> </w:t>
      </w:r>
      <w:r>
        <w:rPr>
          <w:w w:val="115"/>
        </w:rPr>
        <w:t>assets</w:t>
      </w:r>
      <w:r>
        <w:rPr>
          <w:spacing w:val="-24"/>
          <w:w w:val="115"/>
        </w:rPr>
        <w:t xml:space="preserve"> </w:t>
      </w:r>
      <w:r>
        <w:rPr>
          <w:w w:val="115"/>
        </w:rPr>
        <w:t>are</w:t>
      </w:r>
      <w:r>
        <w:rPr>
          <w:spacing w:val="-25"/>
          <w:w w:val="115"/>
        </w:rPr>
        <w:t xml:space="preserve"> </w:t>
      </w:r>
      <w:r>
        <w:rPr>
          <w:w w:val="115"/>
        </w:rPr>
        <w:t>stated</w:t>
      </w:r>
      <w:r>
        <w:rPr>
          <w:spacing w:val="-25"/>
          <w:w w:val="115"/>
        </w:rPr>
        <w:t xml:space="preserve"> </w:t>
      </w:r>
      <w:r>
        <w:rPr>
          <w:w w:val="115"/>
        </w:rPr>
        <w:t>in</w:t>
      </w:r>
      <w:r>
        <w:rPr>
          <w:spacing w:val="-23"/>
          <w:w w:val="115"/>
        </w:rPr>
        <w:t xml:space="preserve"> </w:t>
      </w:r>
      <w:r>
        <w:rPr>
          <w:w w:val="115"/>
        </w:rPr>
        <w:t>excess</w:t>
      </w:r>
      <w:r>
        <w:rPr>
          <w:spacing w:val="-25"/>
          <w:w w:val="115"/>
        </w:rPr>
        <w:t xml:space="preserve"> </w:t>
      </w:r>
      <w:r>
        <w:rPr>
          <w:w w:val="115"/>
        </w:rPr>
        <w:t>of</w:t>
      </w:r>
      <w:r>
        <w:rPr>
          <w:spacing w:val="-24"/>
          <w:w w:val="115"/>
        </w:rPr>
        <w:t xml:space="preserve"> </w:t>
      </w:r>
      <w:r>
        <w:rPr>
          <w:w w:val="115"/>
        </w:rPr>
        <w:t>their</w:t>
      </w:r>
      <w:r>
        <w:rPr>
          <w:spacing w:val="-26"/>
          <w:w w:val="115"/>
        </w:rPr>
        <w:t xml:space="preserve"> </w:t>
      </w:r>
      <w:r>
        <w:rPr>
          <w:w w:val="115"/>
        </w:rPr>
        <w:t>recoverable amount.</w:t>
      </w:r>
    </w:p>
    <w:p w14:paraId="5F8B5852" w14:textId="77777777" w:rsidR="00780F47" w:rsidRDefault="00780F47" w:rsidP="00780F47">
      <w:pPr>
        <w:pStyle w:val="BodyText"/>
        <w:rPr>
          <w:sz w:val="34"/>
        </w:rPr>
      </w:pPr>
    </w:p>
    <w:p w14:paraId="7FC83B05" w14:textId="77777777" w:rsidR="00780F47" w:rsidRDefault="00780F47" w:rsidP="00780F47">
      <w:pPr>
        <w:pStyle w:val="Heading1"/>
      </w:pPr>
      <w:r>
        <w:rPr>
          <w:w w:val="95"/>
        </w:rPr>
        <w:t>Receivables</w:t>
      </w:r>
    </w:p>
    <w:p w14:paraId="3F8D2AF9"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1278" w:hanging="427"/>
        <w:contextualSpacing w:val="0"/>
      </w:pPr>
      <w:r>
        <w:rPr>
          <w:w w:val="110"/>
        </w:rPr>
        <w:t>Adequate allowance has been made for adjustments and losses in relation to receivables.</w:t>
      </w:r>
    </w:p>
    <w:p w14:paraId="25B66B8C"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509" w:hanging="427"/>
        <w:contextualSpacing w:val="0"/>
      </w:pPr>
      <w:r>
        <w:rPr>
          <w:w w:val="110"/>
        </w:rPr>
        <w:t>Provision has been made for any material loss to be sustained in the fulfilment of, or from inability to fulfil, any sale</w:t>
      </w:r>
      <w:r>
        <w:rPr>
          <w:spacing w:val="-40"/>
          <w:w w:val="110"/>
        </w:rPr>
        <w:t xml:space="preserve"> </w:t>
      </w:r>
      <w:r>
        <w:rPr>
          <w:w w:val="110"/>
        </w:rPr>
        <w:t>commitments.</w:t>
      </w:r>
    </w:p>
    <w:p w14:paraId="6248B293" w14:textId="77777777" w:rsidR="00780F47" w:rsidRDefault="00780F47" w:rsidP="00780F47">
      <w:pPr>
        <w:pStyle w:val="BodyText"/>
        <w:spacing w:before="11"/>
        <w:rPr>
          <w:sz w:val="33"/>
        </w:rPr>
      </w:pPr>
    </w:p>
    <w:p w14:paraId="19F78DA4" w14:textId="77777777" w:rsidR="00780F47" w:rsidRDefault="00780F47" w:rsidP="00780F47">
      <w:pPr>
        <w:pStyle w:val="Heading1"/>
      </w:pPr>
      <w:r>
        <w:t>Liabilities</w:t>
      </w:r>
    </w:p>
    <w:p w14:paraId="4901970E"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678" w:hanging="427"/>
        <w:contextualSpacing w:val="0"/>
      </w:pPr>
      <w:r>
        <w:rPr>
          <w:w w:val="115"/>
        </w:rPr>
        <w:t>We</w:t>
      </w:r>
      <w:r>
        <w:rPr>
          <w:spacing w:val="-21"/>
          <w:w w:val="115"/>
        </w:rPr>
        <w:t xml:space="preserve"> </w:t>
      </w:r>
      <w:r>
        <w:rPr>
          <w:w w:val="115"/>
        </w:rPr>
        <w:t>have</w:t>
      </w:r>
      <w:r>
        <w:rPr>
          <w:spacing w:val="-20"/>
          <w:w w:val="115"/>
        </w:rPr>
        <w:t xml:space="preserve"> </w:t>
      </w:r>
      <w:r>
        <w:rPr>
          <w:w w:val="115"/>
        </w:rPr>
        <w:t>disclosed</w:t>
      </w:r>
      <w:r>
        <w:rPr>
          <w:spacing w:val="-20"/>
          <w:w w:val="115"/>
        </w:rPr>
        <w:t xml:space="preserve"> </w:t>
      </w:r>
      <w:r>
        <w:rPr>
          <w:w w:val="115"/>
        </w:rPr>
        <w:t>the</w:t>
      </w:r>
      <w:r>
        <w:rPr>
          <w:spacing w:val="-20"/>
          <w:w w:val="115"/>
        </w:rPr>
        <w:t xml:space="preserve"> </w:t>
      </w:r>
      <w:r>
        <w:rPr>
          <w:w w:val="115"/>
        </w:rPr>
        <w:t>existence</w:t>
      </w:r>
      <w:r>
        <w:rPr>
          <w:spacing w:val="-20"/>
          <w:w w:val="115"/>
        </w:rPr>
        <w:t xml:space="preserve"> </w:t>
      </w:r>
      <w:r>
        <w:rPr>
          <w:w w:val="115"/>
        </w:rPr>
        <w:t>of</w:t>
      </w:r>
      <w:r>
        <w:rPr>
          <w:spacing w:val="-20"/>
          <w:w w:val="115"/>
        </w:rPr>
        <w:t xml:space="preserve"> </w:t>
      </w:r>
      <w:r>
        <w:rPr>
          <w:w w:val="115"/>
        </w:rPr>
        <w:t>any</w:t>
      </w:r>
      <w:r>
        <w:rPr>
          <w:spacing w:val="-22"/>
          <w:w w:val="115"/>
        </w:rPr>
        <w:t xml:space="preserve"> </w:t>
      </w:r>
      <w:r>
        <w:rPr>
          <w:w w:val="115"/>
        </w:rPr>
        <w:t>loans</w:t>
      </w:r>
      <w:r>
        <w:rPr>
          <w:spacing w:val="-22"/>
          <w:w w:val="115"/>
        </w:rPr>
        <w:t xml:space="preserve"> </w:t>
      </w:r>
      <w:r>
        <w:rPr>
          <w:w w:val="115"/>
        </w:rPr>
        <w:t>approved</w:t>
      </w:r>
      <w:r>
        <w:rPr>
          <w:spacing w:val="-20"/>
          <w:w w:val="115"/>
        </w:rPr>
        <w:t xml:space="preserve"> </w:t>
      </w:r>
      <w:r>
        <w:rPr>
          <w:w w:val="115"/>
        </w:rPr>
        <w:t>but</w:t>
      </w:r>
      <w:r>
        <w:rPr>
          <w:spacing w:val="-23"/>
          <w:w w:val="115"/>
        </w:rPr>
        <w:t xml:space="preserve"> </w:t>
      </w:r>
      <w:r>
        <w:rPr>
          <w:w w:val="115"/>
        </w:rPr>
        <w:t>not</w:t>
      </w:r>
      <w:r>
        <w:rPr>
          <w:spacing w:val="-20"/>
          <w:w w:val="115"/>
        </w:rPr>
        <w:t xml:space="preserve"> </w:t>
      </w:r>
      <w:r>
        <w:rPr>
          <w:w w:val="115"/>
        </w:rPr>
        <w:t>drawn</w:t>
      </w:r>
      <w:r>
        <w:rPr>
          <w:spacing w:val="-20"/>
          <w:w w:val="115"/>
        </w:rPr>
        <w:t xml:space="preserve"> </w:t>
      </w:r>
      <w:r>
        <w:rPr>
          <w:w w:val="115"/>
        </w:rPr>
        <w:t>down</w:t>
      </w:r>
      <w:r>
        <w:rPr>
          <w:spacing w:val="-19"/>
          <w:w w:val="115"/>
        </w:rPr>
        <w:t xml:space="preserve"> </w:t>
      </w:r>
      <w:r>
        <w:rPr>
          <w:w w:val="115"/>
        </w:rPr>
        <w:t>at</w:t>
      </w:r>
      <w:r>
        <w:rPr>
          <w:spacing w:val="-20"/>
          <w:w w:val="115"/>
        </w:rPr>
        <w:t xml:space="preserve"> </w:t>
      </w:r>
      <w:r>
        <w:rPr>
          <w:w w:val="115"/>
        </w:rPr>
        <w:t>the reporting</w:t>
      </w:r>
      <w:r>
        <w:rPr>
          <w:spacing w:val="-9"/>
          <w:w w:val="115"/>
        </w:rPr>
        <w:t xml:space="preserve"> </w:t>
      </w:r>
      <w:r>
        <w:rPr>
          <w:w w:val="115"/>
        </w:rPr>
        <w:t>date.</w:t>
      </w:r>
    </w:p>
    <w:p w14:paraId="5D0CE30E" w14:textId="77777777" w:rsidR="00780F47" w:rsidRDefault="00780F47" w:rsidP="00780F47">
      <w:pPr>
        <w:pStyle w:val="ListParagraph"/>
        <w:widowControl w:val="0"/>
        <w:numPr>
          <w:ilvl w:val="0"/>
          <w:numId w:val="10"/>
        </w:numPr>
        <w:tabs>
          <w:tab w:val="left" w:pos="527"/>
          <w:tab w:val="left" w:pos="528"/>
        </w:tabs>
        <w:autoSpaceDE w:val="0"/>
        <w:autoSpaceDN w:val="0"/>
        <w:spacing w:before="120" w:line="259" w:lineRule="auto"/>
        <w:ind w:right="742" w:hanging="427"/>
        <w:contextualSpacing w:val="0"/>
      </w:pPr>
      <w:r>
        <w:rPr>
          <w:w w:val="110"/>
        </w:rPr>
        <w:t>No</w:t>
      </w:r>
      <w:r>
        <w:rPr>
          <w:spacing w:val="-3"/>
          <w:w w:val="110"/>
        </w:rPr>
        <w:t xml:space="preserve"> </w:t>
      </w:r>
      <w:r>
        <w:rPr>
          <w:w w:val="110"/>
        </w:rPr>
        <w:t>asset</w:t>
      </w:r>
      <w:r>
        <w:rPr>
          <w:spacing w:val="-2"/>
          <w:w w:val="110"/>
        </w:rPr>
        <w:t xml:space="preserve"> </w:t>
      </w:r>
      <w:r>
        <w:rPr>
          <w:w w:val="110"/>
        </w:rPr>
        <w:t>of</w:t>
      </w:r>
      <w:r>
        <w:rPr>
          <w:spacing w:val="-3"/>
          <w:w w:val="110"/>
        </w:rPr>
        <w:t xml:space="preserve"> </w:t>
      </w:r>
      <w:r>
        <w:rPr>
          <w:w w:val="110"/>
        </w:rPr>
        <w:t>the</w:t>
      </w:r>
      <w:r>
        <w:rPr>
          <w:spacing w:val="-2"/>
          <w:w w:val="110"/>
        </w:rPr>
        <w:t xml:space="preserve"> </w:t>
      </w:r>
      <w:r>
        <w:rPr>
          <w:w w:val="110"/>
        </w:rPr>
        <w:t>association</w:t>
      </w:r>
      <w:r>
        <w:rPr>
          <w:spacing w:val="-2"/>
          <w:w w:val="110"/>
        </w:rPr>
        <w:t xml:space="preserve"> </w:t>
      </w:r>
      <w:r>
        <w:rPr>
          <w:w w:val="110"/>
        </w:rPr>
        <w:t>has</w:t>
      </w:r>
      <w:r>
        <w:rPr>
          <w:spacing w:val="-2"/>
          <w:w w:val="110"/>
        </w:rPr>
        <w:t xml:space="preserve"> </w:t>
      </w:r>
      <w:r>
        <w:rPr>
          <w:w w:val="110"/>
        </w:rPr>
        <w:t>been</w:t>
      </w:r>
      <w:r>
        <w:rPr>
          <w:spacing w:val="-2"/>
          <w:w w:val="110"/>
        </w:rPr>
        <w:t xml:space="preserve"> </w:t>
      </w:r>
      <w:r>
        <w:rPr>
          <w:w w:val="110"/>
        </w:rPr>
        <w:t>pledged</w:t>
      </w:r>
      <w:r>
        <w:rPr>
          <w:spacing w:val="-6"/>
          <w:w w:val="110"/>
        </w:rPr>
        <w:t xml:space="preserve"> </w:t>
      </w:r>
      <w:r>
        <w:rPr>
          <w:w w:val="110"/>
        </w:rPr>
        <w:t>as</w:t>
      </w:r>
      <w:r>
        <w:rPr>
          <w:spacing w:val="-3"/>
          <w:w w:val="110"/>
        </w:rPr>
        <w:t xml:space="preserve"> </w:t>
      </w:r>
      <w:r>
        <w:rPr>
          <w:w w:val="110"/>
        </w:rPr>
        <w:t>security</w:t>
      </w:r>
      <w:r>
        <w:rPr>
          <w:spacing w:val="-5"/>
          <w:w w:val="110"/>
        </w:rPr>
        <w:t xml:space="preserve"> </w:t>
      </w:r>
      <w:r>
        <w:rPr>
          <w:w w:val="110"/>
        </w:rPr>
        <w:t>for</w:t>
      </w:r>
      <w:r>
        <w:rPr>
          <w:spacing w:val="-5"/>
          <w:w w:val="110"/>
        </w:rPr>
        <w:t xml:space="preserve"> </w:t>
      </w:r>
      <w:r>
        <w:rPr>
          <w:w w:val="110"/>
        </w:rPr>
        <w:t>any</w:t>
      </w:r>
      <w:r>
        <w:rPr>
          <w:spacing w:val="-6"/>
          <w:w w:val="110"/>
        </w:rPr>
        <w:t xml:space="preserve"> </w:t>
      </w:r>
      <w:r>
        <w:rPr>
          <w:w w:val="110"/>
        </w:rPr>
        <w:t>liability,</w:t>
      </w:r>
      <w:r>
        <w:rPr>
          <w:spacing w:val="-2"/>
          <w:w w:val="110"/>
        </w:rPr>
        <w:t xml:space="preserve"> </w:t>
      </w:r>
      <w:r>
        <w:rPr>
          <w:w w:val="110"/>
        </w:rPr>
        <w:t>except</w:t>
      </w:r>
      <w:r>
        <w:rPr>
          <w:spacing w:val="-2"/>
          <w:w w:val="110"/>
        </w:rPr>
        <w:t xml:space="preserve"> </w:t>
      </w:r>
      <w:r>
        <w:rPr>
          <w:w w:val="110"/>
        </w:rPr>
        <w:t>as disclosed in the financial</w:t>
      </w:r>
      <w:r>
        <w:rPr>
          <w:spacing w:val="-30"/>
          <w:w w:val="110"/>
        </w:rPr>
        <w:t xml:space="preserve"> </w:t>
      </w:r>
      <w:r>
        <w:rPr>
          <w:w w:val="110"/>
        </w:rPr>
        <w:t>report.</w:t>
      </w:r>
    </w:p>
    <w:p w14:paraId="526F6A4C"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661" w:hanging="427"/>
        <w:contextualSpacing w:val="0"/>
      </w:pPr>
      <w:r>
        <w:rPr>
          <w:w w:val="110"/>
        </w:rPr>
        <w:t xml:space="preserve">All amounts of capital repayment and interest </w:t>
      </w:r>
      <w:r>
        <w:rPr>
          <w:spacing w:val="-2"/>
          <w:w w:val="110"/>
        </w:rPr>
        <w:t xml:space="preserve">due </w:t>
      </w:r>
      <w:r>
        <w:rPr>
          <w:w w:val="110"/>
        </w:rPr>
        <w:t>to be paid to lenders during the reporting period were made on time, in accordance with provisions of the loan agreement, except as disclosed in the financial</w:t>
      </w:r>
      <w:r>
        <w:rPr>
          <w:spacing w:val="-36"/>
          <w:w w:val="110"/>
        </w:rPr>
        <w:t xml:space="preserve"> </w:t>
      </w:r>
      <w:r>
        <w:rPr>
          <w:w w:val="110"/>
        </w:rPr>
        <w:t>report.</w:t>
      </w:r>
    </w:p>
    <w:p w14:paraId="174DDA20" w14:textId="77777777" w:rsidR="00780F47" w:rsidRDefault="00780F47" w:rsidP="00780F47">
      <w:pPr>
        <w:pStyle w:val="ListParagraph"/>
        <w:widowControl w:val="0"/>
        <w:numPr>
          <w:ilvl w:val="0"/>
          <w:numId w:val="10"/>
        </w:numPr>
        <w:tabs>
          <w:tab w:val="left" w:pos="527"/>
          <w:tab w:val="left" w:pos="528"/>
        </w:tabs>
        <w:autoSpaceDE w:val="0"/>
        <w:autoSpaceDN w:val="0"/>
        <w:spacing w:before="122" w:line="259" w:lineRule="auto"/>
        <w:ind w:right="131" w:hanging="427"/>
        <w:contextualSpacing w:val="0"/>
      </w:pPr>
      <w:r>
        <w:rPr>
          <w:w w:val="110"/>
        </w:rPr>
        <w:t>There are no financial guarantee contracts in place to third parties which could be called upon in the event of a default, other than those disclosed in the financial</w:t>
      </w:r>
      <w:r>
        <w:rPr>
          <w:spacing w:val="-26"/>
          <w:w w:val="110"/>
        </w:rPr>
        <w:t xml:space="preserve"> </w:t>
      </w:r>
      <w:r>
        <w:rPr>
          <w:w w:val="110"/>
        </w:rPr>
        <w:t>report.</w:t>
      </w:r>
    </w:p>
    <w:p w14:paraId="77F0063D" w14:textId="77777777" w:rsidR="00780F47" w:rsidRDefault="00780F47" w:rsidP="00C8012C">
      <w:pPr>
        <w:pStyle w:val="Heading1"/>
        <w:ind w:left="0" w:firstLine="527"/>
      </w:pPr>
      <w:r>
        <w:rPr>
          <w:w w:val="95"/>
        </w:rPr>
        <w:t>Covenants</w:t>
      </w:r>
    </w:p>
    <w:p w14:paraId="4E2C5908" w14:textId="77777777" w:rsidR="00780F47" w:rsidRDefault="00780F47" w:rsidP="00780F47">
      <w:pPr>
        <w:pStyle w:val="ListParagraph"/>
        <w:widowControl w:val="0"/>
        <w:numPr>
          <w:ilvl w:val="0"/>
          <w:numId w:val="10"/>
        </w:numPr>
        <w:tabs>
          <w:tab w:val="left" w:pos="527"/>
          <w:tab w:val="left" w:pos="528"/>
        </w:tabs>
        <w:autoSpaceDE w:val="0"/>
        <w:autoSpaceDN w:val="0"/>
        <w:spacing w:before="137" w:line="259" w:lineRule="auto"/>
        <w:ind w:right="753" w:hanging="427"/>
        <w:contextualSpacing w:val="0"/>
      </w:pPr>
      <w:r>
        <w:rPr>
          <w:w w:val="110"/>
        </w:rPr>
        <w:t>We have complied with all covenants in contractual agreements that could have a material</w:t>
      </w:r>
      <w:r>
        <w:rPr>
          <w:spacing w:val="-4"/>
          <w:w w:val="110"/>
        </w:rPr>
        <w:t xml:space="preserve"> </w:t>
      </w:r>
      <w:r>
        <w:rPr>
          <w:w w:val="110"/>
        </w:rPr>
        <w:t>effect</w:t>
      </w:r>
      <w:r>
        <w:rPr>
          <w:spacing w:val="-5"/>
          <w:w w:val="110"/>
        </w:rPr>
        <w:t xml:space="preserve"> </w:t>
      </w:r>
      <w:r>
        <w:rPr>
          <w:w w:val="110"/>
        </w:rPr>
        <w:t>on</w:t>
      </w:r>
      <w:r>
        <w:rPr>
          <w:spacing w:val="-5"/>
          <w:w w:val="110"/>
        </w:rPr>
        <w:t xml:space="preserve"> </w:t>
      </w:r>
      <w:r>
        <w:rPr>
          <w:w w:val="110"/>
        </w:rPr>
        <w:t>the</w:t>
      </w:r>
      <w:r>
        <w:rPr>
          <w:spacing w:val="-7"/>
          <w:w w:val="110"/>
        </w:rPr>
        <w:t xml:space="preserve"> </w:t>
      </w:r>
      <w:r>
        <w:rPr>
          <w:w w:val="110"/>
        </w:rPr>
        <w:t>financial</w:t>
      </w:r>
      <w:r>
        <w:rPr>
          <w:spacing w:val="-5"/>
          <w:w w:val="110"/>
        </w:rPr>
        <w:t xml:space="preserve"> </w:t>
      </w:r>
      <w:r>
        <w:rPr>
          <w:w w:val="110"/>
        </w:rPr>
        <w:t>report</w:t>
      </w:r>
      <w:r>
        <w:rPr>
          <w:spacing w:val="-5"/>
          <w:w w:val="110"/>
        </w:rPr>
        <w:t xml:space="preserve"> </w:t>
      </w:r>
      <w:r>
        <w:rPr>
          <w:w w:val="110"/>
        </w:rPr>
        <w:t>in</w:t>
      </w:r>
      <w:r>
        <w:rPr>
          <w:spacing w:val="-3"/>
          <w:w w:val="110"/>
        </w:rPr>
        <w:t xml:space="preserve"> </w:t>
      </w:r>
      <w:r>
        <w:rPr>
          <w:w w:val="110"/>
        </w:rPr>
        <w:t>the</w:t>
      </w:r>
      <w:r>
        <w:rPr>
          <w:spacing w:val="-5"/>
          <w:w w:val="110"/>
        </w:rPr>
        <w:t xml:space="preserve"> </w:t>
      </w:r>
      <w:r>
        <w:rPr>
          <w:w w:val="110"/>
        </w:rPr>
        <w:t>event</w:t>
      </w:r>
      <w:r>
        <w:rPr>
          <w:spacing w:val="-8"/>
          <w:w w:val="110"/>
        </w:rPr>
        <w:t xml:space="preserve"> </w:t>
      </w:r>
      <w:r>
        <w:rPr>
          <w:w w:val="110"/>
        </w:rPr>
        <w:t>of</w:t>
      </w:r>
      <w:r>
        <w:rPr>
          <w:spacing w:val="-5"/>
          <w:w w:val="110"/>
        </w:rPr>
        <w:t xml:space="preserve"> </w:t>
      </w:r>
      <w:r>
        <w:rPr>
          <w:w w:val="110"/>
        </w:rPr>
        <w:t>non-compliance.</w:t>
      </w:r>
    </w:p>
    <w:p w14:paraId="16605FF3" w14:textId="77777777" w:rsidR="00780F47" w:rsidRDefault="00780F47" w:rsidP="00780F47">
      <w:pPr>
        <w:spacing w:line="259" w:lineRule="auto"/>
        <w:sectPr w:rsidR="00780F47">
          <w:pgSz w:w="11910" w:h="16840"/>
          <w:pgMar w:top="1580" w:right="1340" w:bottom="1660" w:left="1340" w:header="751" w:footer="1472" w:gutter="0"/>
          <w:cols w:space="720"/>
        </w:sectPr>
      </w:pPr>
    </w:p>
    <w:p w14:paraId="0A4DB12A" w14:textId="77777777" w:rsidR="00780F47" w:rsidRDefault="00780F47" w:rsidP="00780F47">
      <w:pPr>
        <w:pStyle w:val="BodyText"/>
        <w:spacing w:before="8"/>
        <w:rPr>
          <w:sz w:val="28"/>
        </w:rPr>
      </w:pPr>
    </w:p>
    <w:p w14:paraId="61926176" w14:textId="77777777" w:rsidR="00780F47" w:rsidRDefault="00780F47" w:rsidP="00780F47">
      <w:pPr>
        <w:pStyle w:val="Heading1"/>
        <w:spacing w:before="102"/>
      </w:pPr>
      <w:r>
        <w:rPr>
          <w:w w:val="95"/>
        </w:rPr>
        <w:t>Work in progress</w:t>
      </w:r>
    </w:p>
    <w:p w14:paraId="47B1D777" w14:textId="77777777" w:rsidR="00780F47" w:rsidRDefault="00780F47" w:rsidP="00780F47">
      <w:pPr>
        <w:pStyle w:val="ListParagraph"/>
        <w:widowControl w:val="0"/>
        <w:numPr>
          <w:ilvl w:val="0"/>
          <w:numId w:val="10"/>
        </w:numPr>
        <w:tabs>
          <w:tab w:val="left" w:pos="528"/>
        </w:tabs>
        <w:autoSpaceDE w:val="0"/>
        <w:autoSpaceDN w:val="0"/>
        <w:spacing w:before="140" w:line="259" w:lineRule="auto"/>
        <w:ind w:right="366" w:hanging="427"/>
        <w:contextualSpacing w:val="0"/>
        <w:jc w:val="both"/>
      </w:pPr>
      <w:r>
        <w:rPr>
          <w:w w:val="115"/>
        </w:rPr>
        <w:t>We</w:t>
      </w:r>
      <w:r>
        <w:rPr>
          <w:spacing w:val="-25"/>
          <w:w w:val="115"/>
        </w:rPr>
        <w:t xml:space="preserve"> </w:t>
      </w:r>
      <w:r>
        <w:rPr>
          <w:w w:val="115"/>
        </w:rPr>
        <w:t>have</w:t>
      </w:r>
      <w:r>
        <w:rPr>
          <w:spacing w:val="-24"/>
          <w:w w:val="115"/>
        </w:rPr>
        <w:t xml:space="preserve"> </w:t>
      </w:r>
      <w:r>
        <w:rPr>
          <w:w w:val="115"/>
        </w:rPr>
        <w:t>made</w:t>
      </w:r>
      <w:r>
        <w:rPr>
          <w:spacing w:val="-26"/>
          <w:w w:val="115"/>
        </w:rPr>
        <w:t xml:space="preserve"> </w:t>
      </w:r>
      <w:r>
        <w:rPr>
          <w:w w:val="115"/>
        </w:rPr>
        <w:t>provision</w:t>
      </w:r>
      <w:r>
        <w:rPr>
          <w:spacing w:val="-26"/>
          <w:w w:val="115"/>
        </w:rPr>
        <w:t xml:space="preserve"> </w:t>
      </w:r>
      <w:r>
        <w:rPr>
          <w:w w:val="115"/>
        </w:rPr>
        <w:t>for</w:t>
      </w:r>
      <w:r>
        <w:rPr>
          <w:spacing w:val="-25"/>
          <w:w w:val="115"/>
        </w:rPr>
        <w:t xml:space="preserve"> </w:t>
      </w:r>
      <w:r>
        <w:rPr>
          <w:w w:val="115"/>
        </w:rPr>
        <w:t>all</w:t>
      </w:r>
      <w:r>
        <w:rPr>
          <w:spacing w:val="-24"/>
          <w:w w:val="115"/>
        </w:rPr>
        <w:t xml:space="preserve"> </w:t>
      </w:r>
      <w:r>
        <w:rPr>
          <w:w w:val="115"/>
        </w:rPr>
        <w:t>expected</w:t>
      </w:r>
      <w:r>
        <w:rPr>
          <w:spacing w:val="-25"/>
          <w:w w:val="115"/>
        </w:rPr>
        <w:t xml:space="preserve"> </w:t>
      </w:r>
      <w:r>
        <w:rPr>
          <w:w w:val="115"/>
        </w:rPr>
        <w:t>future</w:t>
      </w:r>
      <w:r>
        <w:rPr>
          <w:spacing w:val="-25"/>
          <w:w w:val="115"/>
        </w:rPr>
        <w:t xml:space="preserve"> </w:t>
      </w:r>
      <w:r>
        <w:rPr>
          <w:w w:val="115"/>
        </w:rPr>
        <w:t>losses</w:t>
      </w:r>
      <w:r>
        <w:rPr>
          <w:spacing w:val="-24"/>
          <w:w w:val="115"/>
        </w:rPr>
        <w:t xml:space="preserve"> </w:t>
      </w:r>
      <w:r>
        <w:rPr>
          <w:w w:val="115"/>
        </w:rPr>
        <w:t>on</w:t>
      </w:r>
      <w:r>
        <w:rPr>
          <w:spacing w:val="-26"/>
          <w:w w:val="115"/>
        </w:rPr>
        <w:t xml:space="preserve"> </w:t>
      </w:r>
      <w:r>
        <w:rPr>
          <w:w w:val="115"/>
        </w:rPr>
        <w:t>contracts</w:t>
      </w:r>
      <w:r>
        <w:rPr>
          <w:spacing w:val="-25"/>
          <w:w w:val="115"/>
        </w:rPr>
        <w:t xml:space="preserve"> </w:t>
      </w:r>
      <w:r>
        <w:rPr>
          <w:w w:val="115"/>
        </w:rPr>
        <w:t>entered</w:t>
      </w:r>
      <w:r>
        <w:rPr>
          <w:spacing w:val="-26"/>
          <w:w w:val="115"/>
        </w:rPr>
        <w:t xml:space="preserve"> </w:t>
      </w:r>
      <w:r>
        <w:rPr>
          <w:w w:val="115"/>
        </w:rPr>
        <w:t>into</w:t>
      </w:r>
      <w:r>
        <w:rPr>
          <w:spacing w:val="-25"/>
          <w:w w:val="115"/>
        </w:rPr>
        <w:t xml:space="preserve"> </w:t>
      </w:r>
      <w:r>
        <w:rPr>
          <w:w w:val="115"/>
        </w:rPr>
        <w:t>at</w:t>
      </w:r>
      <w:r>
        <w:rPr>
          <w:spacing w:val="-26"/>
          <w:w w:val="115"/>
        </w:rPr>
        <w:t xml:space="preserve"> </w:t>
      </w:r>
      <w:r>
        <w:rPr>
          <w:w w:val="115"/>
        </w:rPr>
        <w:t>the reporting</w:t>
      </w:r>
      <w:r>
        <w:rPr>
          <w:spacing w:val="-26"/>
          <w:w w:val="115"/>
        </w:rPr>
        <w:t xml:space="preserve"> </w:t>
      </w:r>
      <w:r>
        <w:rPr>
          <w:w w:val="115"/>
        </w:rPr>
        <w:t>date,</w:t>
      </w:r>
      <w:r>
        <w:rPr>
          <w:spacing w:val="-25"/>
          <w:w w:val="115"/>
        </w:rPr>
        <w:t xml:space="preserve"> </w:t>
      </w:r>
      <w:r>
        <w:rPr>
          <w:w w:val="115"/>
        </w:rPr>
        <w:t>based</w:t>
      </w:r>
      <w:r>
        <w:rPr>
          <w:spacing w:val="-26"/>
          <w:w w:val="115"/>
        </w:rPr>
        <w:t xml:space="preserve"> </w:t>
      </w:r>
      <w:r>
        <w:rPr>
          <w:w w:val="115"/>
        </w:rPr>
        <w:t>on</w:t>
      </w:r>
      <w:r>
        <w:rPr>
          <w:spacing w:val="-27"/>
          <w:w w:val="115"/>
        </w:rPr>
        <w:t xml:space="preserve"> </w:t>
      </w:r>
      <w:r>
        <w:rPr>
          <w:w w:val="115"/>
        </w:rPr>
        <w:t>estimated</w:t>
      </w:r>
      <w:r>
        <w:rPr>
          <w:spacing w:val="-25"/>
          <w:w w:val="115"/>
        </w:rPr>
        <w:t xml:space="preserve"> </w:t>
      </w:r>
      <w:r>
        <w:rPr>
          <w:w w:val="115"/>
        </w:rPr>
        <w:t>costs</w:t>
      </w:r>
      <w:r>
        <w:rPr>
          <w:spacing w:val="-26"/>
          <w:w w:val="115"/>
        </w:rPr>
        <w:t xml:space="preserve"> </w:t>
      </w:r>
      <w:r>
        <w:rPr>
          <w:w w:val="115"/>
        </w:rPr>
        <w:t>to</w:t>
      </w:r>
      <w:r>
        <w:rPr>
          <w:spacing w:val="-25"/>
          <w:w w:val="115"/>
        </w:rPr>
        <w:t xml:space="preserve"> </w:t>
      </w:r>
      <w:r>
        <w:rPr>
          <w:w w:val="115"/>
        </w:rPr>
        <w:t>complete,</w:t>
      </w:r>
      <w:r>
        <w:rPr>
          <w:spacing w:val="-25"/>
          <w:w w:val="115"/>
        </w:rPr>
        <w:t xml:space="preserve"> </w:t>
      </w:r>
      <w:r>
        <w:rPr>
          <w:w w:val="115"/>
        </w:rPr>
        <w:t>including</w:t>
      </w:r>
      <w:r>
        <w:rPr>
          <w:spacing w:val="-25"/>
          <w:w w:val="115"/>
        </w:rPr>
        <w:t xml:space="preserve"> </w:t>
      </w:r>
      <w:r>
        <w:rPr>
          <w:w w:val="115"/>
        </w:rPr>
        <w:t>appropriate</w:t>
      </w:r>
      <w:r>
        <w:rPr>
          <w:spacing w:val="-26"/>
          <w:w w:val="115"/>
        </w:rPr>
        <w:t xml:space="preserve"> </w:t>
      </w:r>
      <w:r>
        <w:rPr>
          <w:w w:val="115"/>
        </w:rPr>
        <w:t>overhead expenditure.</w:t>
      </w:r>
    </w:p>
    <w:p w14:paraId="0CA3C3C7" w14:textId="77777777" w:rsidR="00780F47" w:rsidRDefault="00780F47" w:rsidP="00780F47">
      <w:pPr>
        <w:pStyle w:val="BodyText"/>
        <w:rPr>
          <w:sz w:val="34"/>
        </w:rPr>
      </w:pPr>
    </w:p>
    <w:p w14:paraId="019A7114" w14:textId="77777777" w:rsidR="00780F47" w:rsidRDefault="00780F47" w:rsidP="00780F47">
      <w:pPr>
        <w:pStyle w:val="Heading1"/>
      </w:pPr>
      <w:r>
        <w:rPr>
          <w:w w:val="95"/>
        </w:rPr>
        <w:t>Property, plant and equipment</w:t>
      </w:r>
    </w:p>
    <w:p w14:paraId="1CF0C032"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900" w:hanging="427"/>
        <w:contextualSpacing w:val="0"/>
      </w:pPr>
      <w:r>
        <w:rPr>
          <w:w w:val="110"/>
        </w:rPr>
        <w:t>Rates of depreciation, applied to reduce book values of individual assets to their estimated residual values, reflect the probable useful lives of those assets to the association.</w:t>
      </w:r>
    </w:p>
    <w:p w14:paraId="5B09ECEB"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524" w:hanging="427"/>
        <w:contextualSpacing w:val="0"/>
      </w:pPr>
      <w:r>
        <w:rPr>
          <w:w w:val="115"/>
        </w:rPr>
        <w:t>Allowances</w:t>
      </w:r>
      <w:r>
        <w:rPr>
          <w:spacing w:val="-34"/>
          <w:w w:val="115"/>
        </w:rPr>
        <w:t xml:space="preserve"> </w:t>
      </w:r>
      <w:r>
        <w:rPr>
          <w:w w:val="115"/>
        </w:rPr>
        <w:t>for</w:t>
      </w:r>
      <w:r>
        <w:rPr>
          <w:spacing w:val="-34"/>
          <w:w w:val="115"/>
        </w:rPr>
        <w:t xml:space="preserve"> </w:t>
      </w:r>
      <w:r>
        <w:rPr>
          <w:w w:val="115"/>
        </w:rPr>
        <w:t>depreciation</w:t>
      </w:r>
      <w:r>
        <w:rPr>
          <w:spacing w:val="-33"/>
          <w:w w:val="115"/>
        </w:rPr>
        <w:t xml:space="preserve"> </w:t>
      </w:r>
      <w:r>
        <w:rPr>
          <w:w w:val="115"/>
        </w:rPr>
        <w:t>have</w:t>
      </w:r>
      <w:r>
        <w:rPr>
          <w:spacing w:val="-33"/>
          <w:w w:val="115"/>
        </w:rPr>
        <w:t xml:space="preserve"> </w:t>
      </w:r>
      <w:r>
        <w:rPr>
          <w:w w:val="115"/>
        </w:rPr>
        <w:t>been</w:t>
      </w:r>
      <w:r>
        <w:rPr>
          <w:spacing w:val="-33"/>
          <w:w w:val="115"/>
        </w:rPr>
        <w:t xml:space="preserve"> </w:t>
      </w:r>
      <w:r>
        <w:rPr>
          <w:w w:val="115"/>
        </w:rPr>
        <w:t>adjusted</w:t>
      </w:r>
      <w:r>
        <w:rPr>
          <w:spacing w:val="-34"/>
          <w:w w:val="115"/>
        </w:rPr>
        <w:t xml:space="preserve"> </w:t>
      </w:r>
      <w:r>
        <w:rPr>
          <w:w w:val="115"/>
        </w:rPr>
        <w:t>for</w:t>
      </w:r>
      <w:r>
        <w:rPr>
          <w:spacing w:val="-34"/>
          <w:w w:val="115"/>
        </w:rPr>
        <w:t xml:space="preserve"> </w:t>
      </w:r>
      <w:r>
        <w:rPr>
          <w:w w:val="115"/>
        </w:rPr>
        <w:t>all</w:t>
      </w:r>
      <w:r>
        <w:rPr>
          <w:spacing w:val="-32"/>
          <w:w w:val="115"/>
        </w:rPr>
        <w:t xml:space="preserve"> </w:t>
      </w:r>
      <w:r>
        <w:rPr>
          <w:w w:val="115"/>
        </w:rPr>
        <w:t>significant</w:t>
      </w:r>
      <w:r>
        <w:rPr>
          <w:spacing w:val="-34"/>
          <w:w w:val="115"/>
        </w:rPr>
        <w:t xml:space="preserve"> </w:t>
      </w:r>
      <w:r>
        <w:rPr>
          <w:w w:val="115"/>
        </w:rPr>
        <w:t>items</w:t>
      </w:r>
      <w:r>
        <w:rPr>
          <w:spacing w:val="-32"/>
          <w:w w:val="115"/>
        </w:rPr>
        <w:t xml:space="preserve"> </w:t>
      </w:r>
      <w:r>
        <w:rPr>
          <w:w w:val="115"/>
        </w:rPr>
        <w:t>of</w:t>
      </w:r>
      <w:r>
        <w:rPr>
          <w:spacing w:val="-34"/>
          <w:w w:val="115"/>
        </w:rPr>
        <w:t xml:space="preserve"> </w:t>
      </w:r>
      <w:r>
        <w:rPr>
          <w:w w:val="115"/>
        </w:rPr>
        <w:t>property, plant</w:t>
      </w:r>
      <w:r>
        <w:rPr>
          <w:spacing w:val="-13"/>
          <w:w w:val="115"/>
        </w:rPr>
        <w:t xml:space="preserve"> </w:t>
      </w:r>
      <w:r>
        <w:rPr>
          <w:w w:val="115"/>
        </w:rPr>
        <w:t>and</w:t>
      </w:r>
      <w:r>
        <w:rPr>
          <w:spacing w:val="-12"/>
          <w:w w:val="115"/>
        </w:rPr>
        <w:t xml:space="preserve"> </w:t>
      </w:r>
      <w:r>
        <w:rPr>
          <w:w w:val="115"/>
        </w:rPr>
        <w:t>equipment</w:t>
      </w:r>
      <w:r>
        <w:rPr>
          <w:spacing w:val="-12"/>
          <w:w w:val="115"/>
        </w:rPr>
        <w:t xml:space="preserve"> </w:t>
      </w:r>
      <w:r>
        <w:rPr>
          <w:w w:val="115"/>
        </w:rPr>
        <w:t>that</w:t>
      </w:r>
      <w:r>
        <w:rPr>
          <w:spacing w:val="-12"/>
          <w:w w:val="115"/>
        </w:rPr>
        <w:t xml:space="preserve"> </w:t>
      </w:r>
      <w:r>
        <w:rPr>
          <w:w w:val="115"/>
        </w:rPr>
        <w:t>have</w:t>
      </w:r>
      <w:r>
        <w:rPr>
          <w:spacing w:val="-15"/>
          <w:w w:val="115"/>
        </w:rPr>
        <w:t xml:space="preserve"> </w:t>
      </w:r>
      <w:r>
        <w:rPr>
          <w:w w:val="115"/>
        </w:rPr>
        <w:t>been</w:t>
      </w:r>
      <w:r>
        <w:rPr>
          <w:spacing w:val="-14"/>
          <w:w w:val="115"/>
        </w:rPr>
        <w:t xml:space="preserve"> </w:t>
      </w:r>
      <w:r>
        <w:rPr>
          <w:w w:val="115"/>
        </w:rPr>
        <w:t>abandoned</w:t>
      </w:r>
      <w:r>
        <w:rPr>
          <w:spacing w:val="-15"/>
          <w:w w:val="115"/>
        </w:rPr>
        <w:t xml:space="preserve"> </w:t>
      </w:r>
      <w:r>
        <w:rPr>
          <w:w w:val="115"/>
        </w:rPr>
        <w:t>or</w:t>
      </w:r>
      <w:r>
        <w:rPr>
          <w:spacing w:val="-13"/>
          <w:w w:val="115"/>
        </w:rPr>
        <w:t xml:space="preserve"> </w:t>
      </w:r>
      <w:r>
        <w:rPr>
          <w:w w:val="115"/>
        </w:rPr>
        <w:t>are</w:t>
      </w:r>
      <w:r>
        <w:rPr>
          <w:spacing w:val="-13"/>
          <w:w w:val="115"/>
        </w:rPr>
        <w:t xml:space="preserve"> </w:t>
      </w:r>
      <w:r>
        <w:rPr>
          <w:w w:val="115"/>
        </w:rPr>
        <w:t>otherwise</w:t>
      </w:r>
      <w:r>
        <w:rPr>
          <w:spacing w:val="-12"/>
          <w:w w:val="115"/>
        </w:rPr>
        <w:t xml:space="preserve"> </w:t>
      </w:r>
      <w:r>
        <w:rPr>
          <w:w w:val="115"/>
        </w:rPr>
        <w:t>unusable.</w:t>
      </w:r>
    </w:p>
    <w:p w14:paraId="26D2E5E7" w14:textId="77777777" w:rsidR="00780F47" w:rsidRDefault="00780F47" w:rsidP="00780F47">
      <w:pPr>
        <w:pStyle w:val="BodyText"/>
        <w:rPr>
          <w:sz w:val="34"/>
        </w:rPr>
      </w:pPr>
    </w:p>
    <w:p w14:paraId="03CA87B8" w14:textId="77777777" w:rsidR="00780F47" w:rsidRDefault="00780F47" w:rsidP="00780F47">
      <w:pPr>
        <w:pStyle w:val="Heading1"/>
      </w:pPr>
      <w:r>
        <w:rPr>
          <w:w w:val="95"/>
        </w:rPr>
        <w:t>Taxation</w:t>
      </w:r>
    </w:p>
    <w:p w14:paraId="0BC5452F"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1045" w:hanging="427"/>
        <w:contextualSpacing w:val="0"/>
      </w:pPr>
      <w:r>
        <w:rPr>
          <w:w w:val="110"/>
        </w:rPr>
        <w:t>Adequate amounts have been accrued for all local and foreign taxes on income including amounts applicable to prior years not finally settled and</w:t>
      </w:r>
      <w:r>
        <w:rPr>
          <w:spacing w:val="-9"/>
          <w:w w:val="110"/>
        </w:rPr>
        <w:t xml:space="preserve"> </w:t>
      </w:r>
      <w:r>
        <w:rPr>
          <w:w w:val="110"/>
        </w:rPr>
        <w:t>paid.</w:t>
      </w:r>
    </w:p>
    <w:p w14:paraId="29FBDD6A" w14:textId="77777777" w:rsidR="00780F47" w:rsidRDefault="00780F47" w:rsidP="00780F47">
      <w:pPr>
        <w:pStyle w:val="ListParagraph"/>
        <w:widowControl w:val="0"/>
        <w:numPr>
          <w:ilvl w:val="0"/>
          <w:numId w:val="10"/>
        </w:numPr>
        <w:tabs>
          <w:tab w:val="left" w:pos="527"/>
          <w:tab w:val="left" w:pos="528"/>
        </w:tabs>
        <w:autoSpaceDE w:val="0"/>
        <w:autoSpaceDN w:val="0"/>
        <w:spacing w:before="121" w:line="259" w:lineRule="auto"/>
        <w:ind w:right="648" w:hanging="427"/>
        <w:contextualSpacing w:val="0"/>
      </w:pPr>
      <w:r>
        <w:rPr>
          <w:w w:val="110"/>
        </w:rPr>
        <w:t>Deferred tax assets in relation to tax losses have not been brought to account as the organisation is exempt from income</w:t>
      </w:r>
      <w:r>
        <w:rPr>
          <w:spacing w:val="-34"/>
          <w:w w:val="110"/>
        </w:rPr>
        <w:t xml:space="preserve"> </w:t>
      </w:r>
      <w:r>
        <w:rPr>
          <w:w w:val="110"/>
        </w:rPr>
        <w:t>Tax.</w:t>
      </w:r>
    </w:p>
    <w:p w14:paraId="3E69EDF8" w14:textId="77777777" w:rsidR="00780F47" w:rsidRDefault="00780F47" w:rsidP="00780F47">
      <w:pPr>
        <w:pStyle w:val="BodyText"/>
        <w:spacing w:before="11"/>
        <w:rPr>
          <w:sz w:val="33"/>
        </w:rPr>
      </w:pPr>
    </w:p>
    <w:p w14:paraId="00DB215C" w14:textId="77777777" w:rsidR="00780F47" w:rsidRDefault="00780F47" w:rsidP="00780F47">
      <w:pPr>
        <w:pStyle w:val="Heading1"/>
      </w:pPr>
      <w:r>
        <w:rPr>
          <w:w w:val="95"/>
        </w:rPr>
        <w:t>Electronic presentation of financial report</w:t>
      </w:r>
    </w:p>
    <w:p w14:paraId="719B66DD" w14:textId="77777777" w:rsidR="00780F47" w:rsidRDefault="00780F47" w:rsidP="00780F47">
      <w:pPr>
        <w:pStyle w:val="ListParagraph"/>
        <w:widowControl w:val="0"/>
        <w:numPr>
          <w:ilvl w:val="0"/>
          <w:numId w:val="10"/>
        </w:numPr>
        <w:tabs>
          <w:tab w:val="left" w:pos="527"/>
          <w:tab w:val="left" w:pos="528"/>
        </w:tabs>
        <w:autoSpaceDE w:val="0"/>
        <w:autoSpaceDN w:val="0"/>
        <w:spacing w:before="138" w:line="259" w:lineRule="auto"/>
        <w:ind w:right="538" w:hanging="427"/>
        <w:contextualSpacing w:val="0"/>
      </w:pPr>
      <w:r>
        <w:rPr>
          <w:w w:val="110"/>
        </w:rPr>
        <w:t>With respect to presentation of the financial report on our website, we acknowledge that:</w:t>
      </w:r>
    </w:p>
    <w:p w14:paraId="71C61F13" w14:textId="77777777" w:rsidR="00780F47" w:rsidRDefault="00780F47" w:rsidP="00780F47">
      <w:pPr>
        <w:pStyle w:val="ListParagraph"/>
        <w:widowControl w:val="0"/>
        <w:numPr>
          <w:ilvl w:val="0"/>
          <w:numId w:val="5"/>
        </w:numPr>
        <w:tabs>
          <w:tab w:val="left" w:pos="952"/>
          <w:tab w:val="left" w:pos="953"/>
        </w:tabs>
        <w:autoSpaceDE w:val="0"/>
        <w:autoSpaceDN w:val="0"/>
        <w:spacing w:before="120" w:line="240" w:lineRule="auto"/>
        <w:ind w:hanging="427"/>
        <w:contextualSpacing w:val="0"/>
      </w:pPr>
      <w:r>
        <w:rPr>
          <w:w w:val="110"/>
        </w:rPr>
        <w:t>we are responsible for the electronic presentation of the</w:t>
      </w:r>
      <w:r>
        <w:rPr>
          <w:spacing w:val="-44"/>
          <w:w w:val="110"/>
        </w:rPr>
        <w:t xml:space="preserve"> </w:t>
      </w:r>
      <w:r>
        <w:rPr>
          <w:w w:val="110"/>
        </w:rPr>
        <w:t>financial report</w:t>
      </w:r>
    </w:p>
    <w:p w14:paraId="58A30BC5" w14:textId="77777777" w:rsidR="00780F47" w:rsidRDefault="00780F47" w:rsidP="00780F47">
      <w:pPr>
        <w:pStyle w:val="ListParagraph"/>
        <w:widowControl w:val="0"/>
        <w:numPr>
          <w:ilvl w:val="0"/>
          <w:numId w:val="5"/>
        </w:numPr>
        <w:tabs>
          <w:tab w:val="left" w:pos="952"/>
          <w:tab w:val="left" w:pos="953"/>
        </w:tabs>
        <w:autoSpaceDE w:val="0"/>
        <w:autoSpaceDN w:val="0"/>
        <w:spacing w:before="141" w:line="259" w:lineRule="auto"/>
        <w:ind w:right="520" w:hanging="427"/>
        <w:contextualSpacing w:val="0"/>
      </w:pPr>
      <w:r>
        <w:rPr>
          <w:w w:val="110"/>
        </w:rPr>
        <w:t>we will ensure that the electronic version of the audited financial report and the auditor's report on the website will be identical to the final signed hard copy version</w:t>
      </w:r>
    </w:p>
    <w:p w14:paraId="020765C1" w14:textId="77777777" w:rsidR="00780F47" w:rsidRDefault="00780F47" w:rsidP="00780F47">
      <w:pPr>
        <w:pStyle w:val="ListParagraph"/>
        <w:widowControl w:val="0"/>
        <w:numPr>
          <w:ilvl w:val="0"/>
          <w:numId w:val="5"/>
        </w:numPr>
        <w:tabs>
          <w:tab w:val="left" w:pos="952"/>
          <w:tab w:val="left" w:pos="953"/>
        </w:tabs>
        <w:autoSpaceDE w:val="0"/>
        <w:autoSpaceDN w:val="0"/>
        <w:spacing w:before="122" w:line="259" w:lineRule="auto"/>
        <w:ind w:right="597" w:hanging="427"/>
        <w:contextualSpacing w:val="0"/>
      </w:pPr>
      <w:r>
        <w:rPr>
          <w:w w:val="115"/>
        </w:rPr>
        <w:t>we</w:t>
      </w:r>
      <w:r>
        <w:rPr>
          <w:spacing w:val="-23"/>
          <w:w w:val="115"/>
        </w:rPr>
        <w:t xml:space="preserve"> </w:t>
      </w:r>
      <w:r>
        <w:rPr>
          <w:w w:val="115"/>
        </w:rPr>
        <w:t>will</w:t>
      </w:r>
      <w:r>
        <w:rPr>
          <w:spacing w:val="-25"/>
          <w:w w:val="115"/>
        </w:rPr>
        <w:t xml:space="preserve"> </w:t>
      </w:r>
      <w:r>
        <w:rPr>
          <w:w w:val="115"/>
        </w:rPr>
        <w:t>clearly</w:t>
      </w:r>
      <w:r>
        <w:rPr>
          <w:spacing w:val="-22"/>
          <w:w w:val="115"/>
        </w:rPr>
        <w:t xml:space="preserve"> </w:t>
      </w:r>
      <w:r>
        <w:rPr>
          <w:w w:val="115"/>
        </w:rPr>
        <w:t>differentiate</w:t>
      </w:r>
      <w:r>
        <w:rPr>
          <w:spacing w:val="-23"/>
          <w:w w:val="115"/>
        </w:rPr>
        <w:t xml:space="preserve"> </w:t>
      </w:r>
      <w:r>
        <w:rPr>
          <w:w w:val="115"/>
        </w:rPr>
        <w:t>between</w:t>
      </w:r>
      <w:r>
        <w:rPr>
          <w:spacing w:val="-25"/>
          <w:w w:val="115"/>
        </w:rPr>
        <w:t xml:space="preserve"> </w:t>
      </w:r>
      <w:r>
        <w:rPr>
          <w:w w:val="115"/>
        </w:rPr>
        <w:t>audited</w:t>
      </w:r>
      <w:r>
        <w:rPr>
          <w:spacing w:val="-22"/>
          <w:w w:val="115"/>
        </w:rPr>
        <w:t xml:space="preserve"> </w:t>
      </w:r>
      <w:r>
        <w:rPr>
          <w:w w:val="115"/>
        </w:rPr>
        <w:t>and</w:t>
      </w:r>
      <w:r>
        <w:rPr>
          <w:spacing w:val="-25"/>
          <w:w w:val="115"/>
        </w:rPr>
        <w:t xml:space="preserve"> </w:t>
      </w:r>
      <w:r>
        <w:rPr>
          <w:w w:val="115"/>
        </w:rPr>
        <w:t>unaudited</w:t>
      </w:r>
      <w:r>
        <w:rPr>
          <w:spacing w:val="-23"/>
          <w:w w:val="115"/>
        </w:rPr>
        <w:t xml:space="preserve"> </w:t>
      </w:r>
      <w:r>
        <w:rPr>
          <w:w w:val="115"/>
        </w:rPr>
        <w:t>information</w:t>
      </w:r>
      <w:r>
        <w:rPr>
          <w:spacing w:val="-24"/>
          <w:w w:val="115"/>
        </w:rPr>
        <w:t xml:space="preserve"> </w:t>
      </w:r>
      <w:r>
        <w:rPr>
          <w:w w:val="115"/>
        </w:rPr>
        <w:t>in</w:t>
      </w:r>
      <w:r>
        <w:rPr>
          <w:spacing w:val="-23"/>
          <w:w w:val="115"/>
        </w:rPr>
        <w:t xml:space="preserve"> </w:t>
      </w:r>
      <w:r>
        <w:rPr>
          <w:w w:val="115"/>
        </w:rPr>
        <w:t>the construction of the entity's website as we understand the risk of potential misrepresentation</w:t>
      </w:r>
    </w:p>
    <w:p w14:paraId="70D740C7" w14:textId="77777777" w:rsidR="00780F47" w:rsidRDefault="00780F47" w:rsidP="00780F47">
      <w:pPr>
        <w:pStyle w:val="ListParagraph"/>
        <w:widowControl w:val="0"/>
        <w:numPr>
          <w:ilvl w:val="0"/>
          <w:numId w:val="5"/>
        </w:numPr>
        <w:tabs>
          <w:tab w:val="left" w:pos="952"/>
          <w:tab w:val="left" w:pos="953"/>
        </w:tabs>
        <w:autoSpaceDE w:val="0"/>
        <w:autoSpaceDN w:val="0"/>
        <w:spacing w:before="118" w:line="259" w:lineRule="auto"/>
        <w:ind w:right="132" w:hanging="427"/>
        <w:contextualSpacing w:val="0"/>
      </w:pPr>
      <w:r>
        <w:rPr>
          <w:w w:val="110"/>
        </w:rPr>
        <w:t>we have assessed the controls over the security and integrity of the data on the website and confirmed that adequate procedures are in place to ensure the integrity of the information presented</w:t>
      </w:r>
      <w:r>
        <w:rPr>
          <w:spacing w:val="-21"/>
          <w:w w:val="110"/>
        </w:rPr>
        <w:t xml:space="preserve"> </w:t>
      </w:r>
      <w:r>
        <w:rPr>
          <w:w w:val="110"/>
        </w:rPr>
        <w:t>and</w:t>
      </w:r>
    </w:p>
    <w:p w14:paraId="0CDCFDD2" w14:textId="77777777" w:rsidR="00780F47" w:rsidRDefault="00780F47" w:rsidP="00780F47">
      <w:pPr>
        <w:pStyle w:val="ListParagraph"/>
        <w:widowControl w:val="0"/>
        <w:numPr>
          <w:ilvl w:val="0"/>
          <w:numId w:val="5"/>
        </w:numPr>
        <w:tabs>
          <w:tab w:val="left" w:pos="952"/>
          <w:tab w:val="left" w:pos="953"/>
        </w:tabs>
        <w:autoSpaceDE w:val="0"/>
        <w:autoSpaceDN w:val="0"/>
        <w:spacing w:before="121" w:line="259" w:lineRule="auto"/>
        <w:ind w:right="556" w:hanging="427"/>
        <w:contextualSpacing w:val="0"/>
      </w:pPr>
      <w:r>
        <w:rPr>
          <w:w w:val="110"/>
        </w:rPr>
        <w:t>we will not present the auditor's report on the full financial report with extracts only of the full financial</w:t>
      </w:r>
      <w:r>
        <w:rPr>
          <w:spacing w:val="-37"/>
          <w:w w:val="110"/>
        </w:rPr>
        <w:t xml:space="preserve"> </w:t>
      </w:r>
      <w:r>
        <w:rPr>
          <w:w w:val="110"/>
        </w:rPr>
        <w:t>report.</w:t>
      </w:r>
    </w:p>
    <w:p w14:paraId="15021E82" w14:textId="77777777" w:rsidR="00780F47" w:rsidRDefault="00780F47" w:rsidP="00780F47">
      <w:pPr>
        <w:pStyle w:val="BodyText"/>
        <w:spacing w:before="10"/>
        <w:rPr>
          <w:sz w:val="23"/>
        </w:rPr>
      </w:pPr>
    </w:p>
    <w:p w14:paraId="0D592411" w14:textId="77777777" w:rsidR="00780F47" w:rsidRDefault="00780F47" w:rsidP="00780F47">
      <w:pPr>
        <w:pStyle w:val="BodyText"/>
        <w:ind w:left="100"/>
      </w:pPr>
      <w:r>
        <w:rPr>
          <w:w w:val="110"/>
        </w:rPr>
        <w:t>Yours sincerely,</w:t>
      </w:r>
    </w:p>
    <w:p w14:paraId="2FC9548D" w14:textId="77777777" w:rsidR="00780F47" w:rsidRDefault="00780F47" w:rsidP="00780F47">
      <w:pPr>
        <w:pStyle w:val="BodyText"/>
        <w:rPr>
          <w:sz w:val="26"/>
        </w:rPr>
      </w:pPr>
    </w:p>
    <w:p w14:paraId="59BD7DC9" w14:textId="77777777" w:rsidR="00780F47" w:rsidRDefault="00780F47" w:rsidP="00780F47">
      <w:pPr>
        <w:pStyle w:val="BodyText"/>
        <w:rPr>
          <w:sz w:val="26"/>
        </w:rPr>
      </w:pPr>
    </w:p>
    <w:p w14:paraId="558F7CAF" w14:textId="77777777" w:rsidR="00780F47" w:rsidRDefault="00780F47" w:rsidP="00780F47">
      <w:pPr>
        <w:pStyle w:val="BodyText"/>
        <w:rPr>
          <w:sz w:val="26"/>
        </w:rPr>
      </w:pPr>
    </w:p>
    <w:p w14:paraId="7CAF184B" w14:textId="77777777" w:rsidR="00780F47" w:rsidRDefault="00780F47" w:rsidP="00780F47">
      <w:pPr>
        <w:pStyle w:val="BodyText"/>
        <w:spacing w:before="217"/>
        <w:ind w:left="100"/>
      </w:pPr>
      <w:r>
        <w:t>………………………………………………………………………………..</w:t>
      </w:r>
    </w:p>
    <w:p w14:paraId="6443E377" w14:textId="77777777" w:rsidR="00780F47" w:rsidRDefault="00780F47" w:rsidP="00780F47">
      <w:pPr>
        <w:pStyle w:val="BodyText"/>
        <w:spacing w:before="20"/>
        <w:ind w:left="100"/>
      </w:pPr>
      <w:r>
        <w:rPr>
          <w:w w:val="110"/>
        </w:rPr>
        <w:t>Committee Representatives — Chairperson</w:t>
      </w:r>
    </w:p>
    <w:p w14:paraId="24C20FF3" w14:textId="77777777" w:rsidR="00780F47" w:rsidRDefault="00780F47"/>
    <w:p w14:paraId="183C141D" w14:textId="43EAAE93" w:rsidR="00303FF7" w:rsidRDefault="00303FF7">
      <w:r>
        <w:br w:type="page"/>
      </w:r>
    </w:p>
    <w:p w14:paraId="1D381A51" w14:textId="7064887A" w:rsidR="00303FF7" w:rsidRDefault="00303FF7"/>
    <w:p w14:paraId="7B996735" w14:textId="48012E93" w:rsidR="00303FF7" w:rsidRPr="00303FF7" w:rsidRDefault="00303FF7" w:rsidP="00303FF7">
      <w:pPr>
        <w:jc w:val="center"/>
        <w:rPr>
          <w:rFonts w:ascii="Times New Roman" w:eastAsia="Times New Roman" w:hAnsi="Times New Roman" w:cs="Times New Roman"/>
          <w:b/>
          <w:bCs/>
          <w:lang w:eastAsia="en-GB"/>
        </w:rPr>
      </w:pPr>
      <w:r w:rsidRPr="00303FF7">
        <w:rPr>
          <w:rFonts w:ascii="Times New Roman" w:eastAsia="Times New Roman" w:hAnsi="Times New Roman" w:cs="Times New Roman"/>
          <w:b/>
          <w:bCs/>
          <w:lang w:eastAsia="en-GB"/>
        </w:rPr>
        <w:t>Memorial Minute for Mary McCarthy</w:t>
      </w:r>
    </w:p>
    <w:p w14:paraId="0EED5971" w14:textId="2B3A6DF7" w:rsidR="00303FF7" w:rsidRPr="00303FF7" w:rsidRDefault="00303FF7" w:rsidP="00303FF7">
      <w:pPr>
        <w:rPr>
          <w:rFonts w:ascii="Times New Roman" w:eastAsia="Times New Roman" w:hAnsi="Times New Roman" w:cs="Times New Roman"/>
          <w:lang w:eastAsia="en-GB"/>
        </w:rPr>
      </w:pPr>
      <w:r w:rsidRPr="00303FF7">
        <w:rPr>
          <w:rFonts w:ascii="Times New Roman" w:eastAsia="Times New Roman" w:hAnsi="Times New Roman" w:cs="Times New Roman"/>
          <w:lang w:eastAsia="en-GB"/>
        </w:rPr>
        <w:t>Mary McCarthy was a unique member of ANZACPE in a variety of ways.</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A most generous woman, Mary demonstrated this quality throughout her life with a particular </w:t>
      </w:r>
      <w:proofErr w:type="gramStart"/>
      <w:r w:rsidRPr="00303FF7">
        <w:rPr>
          <w:rFonts w:ascii="Times New Roman" w:eastAsia="Times New Roman" w:hAnsi="Times New Roman" w:cs="Times New Roman"/>
          <w:lang w:eastAsia="en-GB"/>
        </w:rPr>
        <w:t>commitment  to</w:t>
      </w:r>
      <w:proofErr w:type="gramEnd"/>
      <w:r w:rsidRPr="00303FF7">
        <w:rPr>
          <w:rFonts w:ascii="Times New Roman" w:eastAsia="Times New Roman" w:hAnsi="Times New Roman" w:cs="Times New Roman"/>
          <w:lang w:eastAsia="en-GB"/>
        </w:rPr>
        <w:t xml:space="preserve"> the people of the Northern Territory. As a </w:t>
      </w:r>
      <w:proofErr w:type="gramStart"/>
      <w:r w:rsidRPr="00303FF7">
        <w:rPr>
          <w:rFonts w:ascii="Times New Roman" w:eastAsia="Times New Roman" w:hAnsi="Times New Roman" w:cs="Times New Roman"/>
          <w:lang w:eastAsia="en-GB"/>
        </w:rPr>
        <w:t>result  Mary</w:t>
      </w:r>
      <w:proofErr w:type="gramEnd"/>
      <w:r w:rsidRPr="00303FF7">
        <w:rPr>
          <w:rFonts w:ascii="Times New Roman" w:eastAsia="Times New Roman" w:hAnsi="Times New Roman" w:cs="Times New Roman"/>
          <w:lang w:eastAsia="en-GB"/>
        </w:rPr>
        <w:t xml:space="preserve">  made no apologies in requesting assistance for the conduct of CPE units to be conducted in Darwin. In a way </w:t>
      </w:r>
      <w:proofErr w:type="gramStart"/>
      <w:r w:rsidRPr="00303FF7">
        <w:rPr>
          <w:rFonts w:ascii="Times New Roman" w:eastAsia="Times New Roman" w:hAnsi="Times New Roman" w:cs="Times New Roman"/>
          <w:lang w:eastAsia="en-GB"/>
        </w:rPr>
        <w:t>Mary's  initiative</w:t>
      </w:r>
      <w:proofErr w:type="gramEnd"/>
      <w:r w:rsidRPr="00303FF7">
        <w:rPr>
          <w:rFonts w:ascii="Times New Roman" w:eastAsia="Times New Roman" w:hAnsi="Times New Roman" w:cs="Times New Roman"/>
          <w:lang w:eastAsia="en-GB"/>
        </w:rPr>
        <w:t xml:space="preserve"> enabled ANZACPE to come alive, as individual supervisors from the different Australian associations agreed to conduct CPE units there.  Mary was wonderfully hospitable to anyone who took up the challenge. Roy  Bradley, Graham Bride, Julie O'Brien, David Larsen, Jenny Washington, John </w:t>
      </w:r>
      <w:proofErr w:type="spellStart"/>
      <w:r w:rsidRPr="00303FF7">
        <w:rPr>
          <w:rFonts w:ascii="Times New Roman" w:eastAsia="Times New Roman" w:hAnsi="Times New Roman" w:cs="Times New Roman"/>
          <w:lang w:eastAsia="en-GB"/>
        </w:rPr>
        <w:t>Hewitsen</w:t>
      </w:r>
      <w:proofErr w:type="spellEnd"/>
      <w:r w:rsidRPr="00303FF7">
        <w:rPr>
          <w:rFonts w:ascii="Times New Roman" w:eastAsia="Times New Roman" w:hAnsi="Times New Roman" w:cs="Times New Roman"/>
          <w:lang w:eastAsia="en-GB"/>
        </w:rPr>
        <w:t>,  Peter Williams, John Virgin and Morris Bastion were some of the many supervisors who offered one or more units of CPE, and in time with Mary co-supervising.</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Early in her role as the coordinating Chaplain at the Royal Darwin Hospital, Mary was </w:t>
      </w:r>
      <w:proofErr w:type="spellStart"/>
      <w:r w:rsidRPr="00303FF7">
        <w:rPr>
          <w:rFonts w:ascii="Times New Roman" w:eastAsia="Times New Roman" w:hAnsi="Times New Roman" w:cs="Times New Roman"/>
          <w:lang w:eastAsia="en-GB"/>
        </w:rPr>
        <w:t>coopted</w:t>
      </w:r>
      <w:proofErr w:type="spellEnd"/>
      <w:r w:rsidRPr="00303FF7">
        <w:rPr>
          <w:rFonts w:ascii="Times New Roman" w:eastAsia="Times New Roman" w:hAnsi="Times New Roman" w:cs="Times New Roman"/>
          <w:lang w:eastAsia="en-GB"/>
        </w:rPr>
        <w:t xml:space="preserve"> to assist the organising committee for the  very successful 2003 AHWCA  Conference in Alice Springs , 1,500 kms south of Darwin. Mary relished the opportunity to </w:t>
      </w:r>
      <w:r w:rsidRPr="00303FF7">
        <w:rPr>
          <w:rFonts w:ascii="Times New Roman" w:eastAsia="Times New Roman" w:hAnsi="Times New Roman" w:cs="Times New Roman"/>
          <w:lang w:eastAsia="en-GB"/>
        </w:rPr>
        <w:br/>
        <w:t>share her contacts and resources with the committee.</w:t>
      </w:r>
      <w:r w:rsidRPr="00303FF7">
        <w:rPr>
          <w:rFonts w:ascii="Times New Roman" w:eastAsia="Times New Roman" w:hAnsi="Times New Roman" w:cs="Times New Roman"/>
          <w:lang w:eastAsia="en-GB"/>
        </w:rPr>
        <w:br/>
        <w:t xml:space="preserve">Mary had an ad hoc committee in Alice Springs and then commenced supervisory training in Darwin under the auspices of SANTACPE with whatever accredited supervisor was available to conduct a unit. She eventually travelled to Adelaide for her review committee with SANTACPE. Mary's free spirit was evident when returning to hear the decision of the </w:t>
      </w:r>
      <w:proofErr w:type="gramStart"/>
      <w:r w:rsidRPr="00303FF7">
        <w:rPr>
          <w:rFonts w:ascii="Times New Roman" w:eastAsia="Times New Roman" w:hAnsi="Times New Roman" w:cs="Times New Roman"/>
          <w:lang w:eastAsia="en-GB"/>
        </w:rPr>
        <w:t>committee,  Mary</w:t>
      </w:r>
      <w:proofErr w:type="gramEnd"/>
      <w:r w:rsidRPr="00303FF7">
        <w:rPr>
          <w:rFonts w:ascii="Times New Roman" w:eastAsia="Times New Roman" w:hAnsi="Times New Roman" w:cs="Times New Roman"/>
          <w:lang w:eastAsia="en-GB"/>
        </w:rPr>
        <w:t xml:space="preserve"> announced that she had bought a lounge suite while she was waiting for the decision.  </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 Mary was on the committee for the ANZACPE conference in Sydney in 2007. Rosemarie Say remembers her as being so creative, and wonderfully spontaneous with her delightful off-beat humour and bubbly enthusiasm- such fun! Barbara Hall recalled at a break in the conference, she &amp; Mary went to the Rocks and with Mary's enthusiastic encouragement she came home with 3 shirts, a camisole, and a pair of black pants. </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When possible Mary continued her supervisory practice travelling to Sydney for one unit   and she relished the opportunities to meet with colleagues in the bi-annual educational gatherings  at Mulgoa.</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When Mary and Terry relocated to Queensland in 2015 she supervised within QICPE programs for 2 years while continuing as a SANTACPE member till health eventually forced her to reluctantly relinquish this commitment. </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Mary was open about her ill health in her last two years and set about preparing for her death and preparing her family and friends also. </w:t>
      </w:r>
      <w:proofErr w:type="gramStart"/>
      <w:r w:rsidRPr="00303FF7">
        <w:rPr>
          <w:rFonts w:ascii="Times New Roman" w:eastAsia="Times New Roman" w:hAnsi="Times New Roman" w:cs="Times New Roman"/>
          <w:lang w:eastAsia="en-GB"/>
        </w:rPr>
        <w:t>She  prepared</w:t>
      </w:r>
      <w:proofErr w:type="gramEnd"/>
      <w:r w:rsidRPr="00303FF7">
        <w:rPr>
          <w:rFonts w:ascii="Times New Roman" w:eastAsia="Times New Roman" w:hAnsi="Times New Roman" w:cs="Times New Roman"/>
          <w:lang w:eastAsia="en-GB"/>
        </w:rPr>
        <w:t xml:space="preserve"> all the arrangements for her funeral Service and burial. The only request not met was her request to be buried in a pauper' s coffin- so Mary!  Her husband was not happy with this and a white coffin was used and the women in her China painting group completed the discs she  had commenced for each of her children which were placed on her coffin.</w:t>
      </w:r>
      <w:r w:rsidRPr="00303FF7">
        <w:rPr>
          <w:rFonts w:ascii="Times New Roman" w:eastAsia="Times New Roman" w:hAnsi="Times New Roman" w:cs="Times New Roman"/>
          <w:lang w:eastAsia="en-GB"/>
        </w:rPr>
        <w:br/>
      </w:r>
      <w:r w:rsidRPr="00303FF7">
        <w:rPr>
          <w:rFonts w:ascii="Times New Roman" w:eastAsia="Times New Roman" w:hAnsi="Times New Roman" w:cs="Times New Roman"/>
          <w:lang w:eastAsia="en-GB"/>
        </w:rPr>
        <w:br/>
        <w:t xml:space="preserve">"That this meeting of ANZACPE acknowledges the contribution of Mrs Mary McCarthy as a Pastoral Supervisor for some 15 Years as a committed, determined, capable and  creative supervisor and that we convey to Terry and her family our deepest condolences." </w:t>
      </w:r>
    </w:p>
    <w:p w14:paraId="4AB873B5" w14:textId="63C368D5" w:rsidR="0067000F" w:rsidRDefault="0067000F">
      <w:r>
        <w:br w:type="page"/>
      </w:r>
    </w:p>
    <w:p w14:paraId="10705C7B" w14:textId="77777777" w:rsidR="0067000F" w:rsidRPr="00C7142B" w:rsidRDefault="0067000F" w:rsidP="0067000F">
      <w:pPr>
        <w:rPr>
          <w:b/>
        </w:rPr>
      </w:pPr>
      <w:r w:rsidRPr="00C7142B">
        <w:rPr>
          <w:b/>
        </w:rPr>
        <w:lastRenderedPageBreak/>
        <w:t xml:space="preserve">ANZCPE Conference, Adelaide September </w:t>
      </w:r>
      <w:r>
        <w:rPr>
          <w:b/>
        </w:rPr>
        <w:t>AGM Monday 9</w:t>
      </w:r>
      <w:r w:rsidRPr="00C7142B">
        <w:rPr>
          <w:b/>
          <w:vertAlign w:val="superscript"/>
        </w:rPr>
        <w:t>th</w:t>
      </w:r>
      <w:r>
        <w:rPr>
          <w:b/>
        </w:rPr>
        <w:t xml:space="preserve"> September </w:t>
      </w:r>
      <w:r w:rsidRPr="00C7142B">
        <w:rPr>
          <w:b/>
        </w:rPr>
        <w:t>2019</w:t>
      </w:r>
    </w:p>
    <w:p w14:paraId="41988638" w14:textId="77777777" w:rsidR="0067000F" w:rsidRPr="00C7142B" w:rsidRDefault="0067000F" w:rsidP="0067000F">
      <w:pPr>
        <w:rPr>
          <w:b/>
        </w:rPr>
      </w:pPr>
      <w:r w:rsidRPr="00C7142B">
        <w:rPr>
          <w:b/>
          <w:color w:val="222222"/>
          <w:shd w:val="clear" w:color="auto" w:fill="FFFFFF"/>
        </w:rPr>
        <w:t xml:space="preserve">Memorial Minute </w:t>
      </w:r>
      <w:r>
        <w:rPr>
          <w:b/>
          <w:color w:val="222222"/>
          <w:shd w:val="clear" w:color="auto" w:fill="FFFFFF"/>
        </w:rPr>
        <w:t xml:space="preserve">for </w:t>
      </w:r>
      <w:r>
        <w:rPr>
          <w:b/>
        </w:rPr>
        <w:t xml:space="preserve">Rev Dr Milton </w:t>
      </w:r>
      <w:proofErr w:type="gramStart"/>
      <w:r>
        <w:rPr>
          <w:b/>
        </w:rPr>
        <w:t>Coleman  -</w:t>
      </w:r>
      <w:proofErr w:type="gramEnd"/>
      <w:r w:rsidRPr="00C7142B">
        <w:rPr>
          <w:b/>
        </w:rPr>
        <w:t xml:space="preserve"> Alan Galt   </w:t>
      </w:r>
    </w:p>
    <w:p w14:paraId="1361DA47" w14:textId="77777777" w:rsidR="0067000F" w:rsidRDefault="0067000F" w:rsidP="0067000F">
      <w:pPr>
        <w:rPr>
          <w:b/>
        </w:rPr>
      </w:pPr>
    </w:p>
    <w:p w14:paraId="2BFF97A8" w14:textId="77777777" w:rsidR="0067000F" w:rsidRDefault="0067000F" w:rsidP="0067000F">
      <w:r>
        <w:t>It is an honour to be asked to offer this Memorial Minute for our friend and colleague, Milt Coleman, who died last month from an aggressive cancer that spread rapidly to bony secondaries. During those last months, Milt maintained his customary confident demeanour, appreciating the concern of his colleagues, but requesting to be left in the precious private time with his family.</w:t>
      </w:r>
    </w:p>
    <w:p w14:paraId="0769D4E9" w14:textId="77777777" w:rsidR="0067000F" w:rsidRDefault="0067000F" w:rsidP="0067000F"/>
    <w:p w14:paraId="0219B010" w14:textId="77777777" w:rsidR="0067000F" w:rsidRDefault="0067000F" w:rsidP="0067000F">
      <w:r>
        <w:t xml:space="preserve">I first met Milt in 1960 when we </w:t>
      </w:r>
      <w:proofErr w:type="spellStart"/>
      <w:r>
        <w:t>candidated</w:t>
      </w:r>
      <w:proofErr w:type="spellEnd"/>
      <w:r>
        <w:t xml:space="preserve"> for the Methodist Ministry, and we spent time in Leigh Theological College, where Milt, as an engineering graduate, was able to go straight into post-graduate Divinity studies before taking up parish ministry in Newcastle. </w:t>
      </w:r>
    </w:p>
    <w:p w14:paraId="2E83F8E1" w14:textId="77777777" w:rsidR="0067000F" w:rsidRDefault="0067000F" w:rsidP="0067000F"/>
    <w:p w14:paraId="17EFA9E2" w14:textId="77777777" w:rsidR="0067000F" w:rsidRDefault="0067000F" w:rsidP="0067000F">
      <w:r>
        <w:t xml:space="preserve">Always a pioneer, Milt undertook a Doctor of Ministry degree in America, where he also encountered CPE, as well as expressing a passion for black and white photography, including his classic image of the full moon over Half Dome in Yosemite National Park. On his return to Sydney in 1973 he joined me as the other NSW Methodist Mental Health Chaplain. He did a further full-time CPE Unit in </w:t>
      </w:r>
      <w:proofErr w:type="gramStart"/>
      <w:r>
        <w:t>Melbourne, and</w:t>
      </w:r>
      <w:proofErr w:type="gramEnd"/>
      <w:r>
        <w:t xml:space="preserve"> set up the first Mental Health CPE program in Sydney in 1975.  Ever looking to broaden his ministry, Milt became a lecturer in Pastoral Theology at the United Theological College, continuing his commitment to CPE in NSW, nationally, and in the Uniting Church. </w:t>
      </w:r>
    </w:p>
    <w:p w14:paraId="6054FAEC" w14:textId="77777777" w:rsidR="0067000F" w:rsidRDefault="0067000F" w:rsidP="0067000F"/>
    <w:p w14:paraId="372B15F0" w14:textId="77777777" w:rsidR="0067000F" w:rsidRDefault="0067000F" w:rsidP="0067000F">
      <w:r>
        <w:t xml:space="preserve">A kind and compassionate supervisor, Milt modelled the supervisory stance I have endeavoured to emulate, of focussing on the positives rather than fussing about the negatives in our students’ work. He was an engaging and empowering teacher, with an understanding of life that was formed in his own encounters with grief and uncertainty. </w:t>
      </w:r>
    </w:p>
    <w:p w14:paraId="0AF568BD" w14:textId="77777777" w:rsidR="0067000F" w:rsidRDefault="0067000F" w:rsidP="0067000F"/>
    <w:p w14:paraId="03BFD841" w14:textId="77777777" w:rsidR="0067000F" w:rsidRDefault="0067000F" w:rsidP="0067000F">
      <w:r>
        <w:t xml:space="preserve">He and Patsy spent some time in Milt’s beloved New Zealand where, before entering the ministry, he </w:t>
      </w:r>
    </w:p>
    <w:p w14:paraId="71D7F4ED" w14:textId="77777777" w:rsidR="0067000F" w:rsidRDefault="0067000F" w:rsidP="0067000F">
      <w:r>
        <w:t xml:space="preserve">had worked as an engineer on a hydrography ship, and he began a </w:t>
      </w:r>
      <w:proofErr w:type="gramStart"/>
      <w:r>
        <w:t>much appreciated</w:t>
      </w:r>
      <w:proofErr w:type="gramEnd"/>
      <w:r>
        <w:t xml:space="preserve"> CPE program in Dunedin.  Returning to their retirement home on the NSW North Coast, Milt resumed his association with the NSW CPE College (then Council</w:t>
      </w:r>
      <w:proofErr w:type="gramStart"/>
      <w:r>
        <w:t>), and</w:t>
      </w:r>
      <w:proofErr w:type="gramEnd"/>
      <w:r>
        <w:t xml:space="preserve"> provided very helpful supervision and pastoral consultation in the North Coast and Hunter regions.</w:t>
      </w:r>
    </w:p>
    <w:p w14:paraId="04DC1499" w14:textId="77777777" w:rsidR="0067000F" w:rsidRDefault="0067000F" w:rsidP="0067000F"/>
    <w:p w14:paraId="0A0EE5A9" w14:textId="77777777" w:rsidR="0067000F" w:rsidRDefault="0067000F" w:rsidP="0067000F">
      <w:r>
        <w:t xml:space="preserve">The NSW College of CPE honoured Milt’s contribution to CPE by naming our Pastoral Education Library after </w:t>
      </w:r>
      <w:proofErr w:type="gramStart"/>
      <w:r>
        <w:t>him, and</w:t>
      </w:r>
      <w:proofErr w:type="gramEnd"/>
      <w:r>
        <w:t xml:space="preserve"> making him a Life Member in 2013.</w:t>
      </w:r>
    </w:p>
    <w:p w14:paraId="788D4115" w14:textId="77777777" w:rsidR="0067000F" w:rsidRDefault="0067000F" w:rsidP="0067000F"/>
    <w:p w14:paraId="5E06C7C6" w14:textId="77777777" w:rsidR="0067000F" w:rsidRDefault="0067000F" w:rsidP="0067000F">
      <w:r>
        <w:t>Many of us in NSW and the other ANZACPE member organisations have enjoyed and appreciated Milt’s wise and gentle supervision, and he will be fondly remembered. I am sure he would be wishing you a happy and productive Annual Conference in Adelaide!</w:t>
      </w:r>
    </w:p>
    <w:p w14:paraId="452AEE97" w14:textId="77777777" w:rsidR="0067000F" w:rsidRDefault="0067000F" w:rsidP="0067000F"/>
    <w:p w14:paraId="1B0FF3C5" w14:textId="77777777" w:rsidR="0067000F" w:rsidRDefault="0067000F" w:rsidP="0067000F">
      <w:r>
        <w:t>As a member of ANZACPE, I would like to move this Memorial Minute:</w:t>
      </w:r>
    </w:p>
    <w:p w14:paraId="4E078908" w14:textId="77777777" w:rsidR="0067000F" w:rsidRDefault="0067000F" w:rsidP="0067000F"/>
    <w:p w14:paraId="1220E827" w14:textId="4E66F4F8" w:rsidR="0067000F" w:rsidRDefault="0067000F" w:rsidP="0067000F">
      <w:pPr>
        <w:rPr>
          <w:b/>
          <w:i/>
        </w:rPr>
      </w:pPr>
      <w:r>
        <w:rPr>
          <w:b/>
          <w:i/>
        </w:rPr>
        <w:tab/>
      </w:r>
      <w:r w:rsidRPr="005A33FA">
        <w:rPr>
          <w:b/>
          <w:i/>
        </w:rPr>
        <w:t>“That this meeting of ANZACPE acknowledge</w:t>
      </w:r>
      <w:r>
        <w:rPr>
          <w:b/>
          <w:i/>
        </w:rPr>
        <w:t xml:space="preserve">s </w:t>
      </w:r>
      <w:r w:rsidRPr="005A33FA">
        <w:rPr>
          <w:b/>
          <w:i/>
        </w:rPr>
        <w:t>the contribution</w:t>
      </w:r>
      <w:r>
        <w:rPr>
          <w:b/>
          <w:i/>
        </w:rPr>
        <w:t xml:space="preserve"> </w:t>
      </w:r>
      <w:r w:rsidRPr="005A33FA">
        <w:rPr>
          <w:b/>
          <w:i/>
        </w:rPr>
        <w:t xml:space="preserve">of Rev Dr Milton Coleman, </w:t>
      </w:r>
      <w:r>
        <w:rPr>
          <w:b/>
          <w:i/>
        </w:rPr>
        <w:tab/>
      </w:r>
      <w:r w:rsidRPr="005A33FA">
        <w:rPr>
          <w:b/>
          <w:i/>
        </w:rPr>
        <w:t>to Clinical Pastoral Education in Australia and New Zealand over 40</w:t>
      </w:r>
      <w:r>
        <w:rPr>
          <w:b/>
          <w:i/>
        </w:rPr>
        <w:t xml:space="preserve"> years,</w:t>
      </w:r>
      <w:r w:rsidRPr="005A33FA">
        <w:rPr>
          <w:b/>
          <w:i/>
        </w:rPr>
        <w:t xml:space="preserve"> as a wise and </w:t>
      </w:r>
      <w:r>
        <w:rPr>
          <w:b/>
          <w:i/>
        </w:rPr>
        <w:tab/>
      </w:r>
      <w:r w:rsidRPr="005A33FA">
        <w:rPr>
          <w:b/>
          <w:i/>
        </w:rPr>
        <w:t>gentle Supervisor and empowering Teacher, and that we convey to Patsy</w:t>
      </w:r>
      <w:r>
        <w:rPr>
          <w:b/>
          <w:i/>
        </w:rPr>
        <w:t xml:space="preserve"> </w:t>
      </w:r>
      <w:r w:rsidRPr="005A33FA">
        <w:rPr>
          <w:b/>
          <w:i/>
        </w:rPr>
        <w:t xml:space="preserve">and their family </w:t>
      </w:r>
    </w:p>
    <w:p w14:paraId="5131EC25" w14:textId="188A9B7A" w:rsidR="0067000F" w:rsidRPr="0067000F" w:rsidRDefault="0067000F" w:rsidP="0067000F">
      <w:pPr>
        <w:rPr>
          <w:b/>
          <w:i/>
        </w:rPr>
      </w:pPr>
      <w:r>
        <w:rPr>
          <w:b/>
          <w:i/>
        </w:rPr>
        <w:tab/>
      </w:r>
      <w:r w:rsidRPr="005A33FA">
        <w:rPr>
          <w:b/>
          <w:i/>
        </w:rPr>
        <w:t>our deepest condolences.”</w:t>
      </w:r>
    </w:p>
    <w:p w14:paraId="6579D13B" w14:textId="0D8B05EE" w:rsidR="00303FF7" w:rsidRPr="0067000F" w:rsidRDefault="0067000F">
      <w:pPr>
        <w:rPr>
          <w:rFonts w:ascii="Freestyle Script" w:hAnsi="Freestyle Script"/>
          <w:caps/>
          <w:sz w:val="56"/>
          <w:szCs w:val="56"/>
        </w:rPr>
        <w:sectPr w:rsidR="00303FF7" w:rsidRPr="0067000F" w:rsidSect="00780F47">
          <w:footerReference w:type="even" r:id="rId15"/>
          <w:footerReference w:type="default" r:id="rId16"/>
          <w:pgSz w:w="11900" w:h="16840"/>
          <w:pgMar w:top="1440" w:right="478" w:bottom="1440" w:left="1440" w:header="708" w:footer="708" w:gutter="0"/>
          <w:cols w:space="708"/>
          <w:docGrid w:linePitch="360"/>
        </w:sectPr>
      </w:pPr>
      <w:r>
        <w:rPr>
          <w:rFonts w:ascii="Freestyle Script" w:hAnsi="Freestyle Script"/>
          <w:sz w:val="56"/>
          <w:szCs w:val="56"/>
        </w:rPr>
        <w:tab/>
      </w:r>
      <w:r w:rsidRPr="005D0E7E">
        <w:rPr>
          <w:rFonts w:ascii="Freestyle Script" w:hAnsi="Freestyle Script"/>
          <w:sz w:val="56"/>
          <w:szCs w:val="56"/>
        </w:rPr>
        <w:t>Ala</w:t>
      </w:r>
      <w:r>
        <w:rPr>
          <w:rFonts w:ascii="Freestyle Script" w:hAnsi="Freestyle Script"/>
          <w:sz w:val="56"/>
          <w:szCs w:val="56"/>
        </w:rPr>
        <w:t>n</w:t>
      </w:r>
      <w:bookmarkStart w:id="0" w:name="_GoBack"/>
      <w:bookmarkEnd w:id="0"/>
    </w:p>
    <w:p w14:paraId="0BF13A79" w14:textId="2B95431A" w:rsidR="00BA27D6" w:rsidRDefault="00BA27D6"/>
    <w:p w14:paraId="4C1AD3D6" w14:textId="77777777" w:rsidR="00435402" w:rsidRPr="00E23E17" w:rsidRDefault="00435402" w:rsidP="00435402">
      <w:pPr>
        <w:spacing w:before="240"/>
        <w:jc w:val="center"/>
        <w:rPr>
          <w:rFonts w:ascii="Calibri" w:hAnsi="Calibri" w:cs="Calibri"/>
          <w:b/>
          <w:sz w:val="32"/>
          <w:szCs w:val="32"/>
        </w:rPr>
      </w:pPr>
      <w:r w:rsidRPr="00E23E17">
        <w:rPr>
          <w:rFonts w:ascii="Calibri" w:hAnsi="Calibri" w:cs="Calibri"/>
          <w:b/>
          <w:sz w:val="32"/>
          <w:szCs w:val="32"/>
        </w:rPr>
        <w:t>NSW</w:t>
      </w:r>
      <w:r>
        <w:rPr>
          <w:rFonts w:ascii="Calibri" w:hAnsi="Calibri" w:cs="Calibri"/>
          <w:b/>
          <w:sz w:val="32"/>
          <w:szCs w:val="32"/>
        </w:rPr>
        <w:t xml:space="preserve"> College of CPE</w:t>
      </w:r>
      <w:r w:rsidRPr="00E23E17">
        <w:rPr>
          <w:rFonts w:ascii="Calibri" w:hAnsi="Calibri" w:cs="Calibri"/>
          <w:b/>
          <w:sz w:val="32"/>
          <w:szCs w:val="32"/>
        </w:rPr>
        <w:t xml:space="preserve"> President’s Report </w:t>
      </w:r>
    </w:p>
    <w:p w14:paraId="3C3D8B63" w14:textId="77777777" w:rsidR="00435402" w:rsidRPr="008F2BFE" w:rsidRDefault="00435402" w:rsidP="00435402">
      <w:pPr>
        <w:spacing w:before="240"/>
        <w:jc w:val="center"/>
        <w:rPr>
          <w:rFonts w:ascii="Calibri" w:hAnsi="Calibri" w:cs="Calibri"/>
          <w:b/>
          <w:i/>
          <w:sz w:val="28"/>
          <w:szCs w:val="28"/>
        </w:rPr>
      </w:pPr>
      <w:r w:rsidRPr="008F2BFE">
        <w:rPr>
          <w:rFonts w:ascii="Calibri" w:hAnsi="Calibri" w:cs="Calibri"/>
          <w:b/>
          <w:i/>
          <w:sz w:val="28"/>
          <w:szCs w:val="28"/>
        </w:rPr>
        <w:t xml:space="preserve">Australia &amp; New Zealand Association of Clinical Pastoral Education </w:t>
      </w:r>
    </w:p>
    <w:p w14:paraId="0327EF5D" w14:textId="60AD9DEA" w:rsidR="00435402" w:rsidRDefault="00435402" w:rsidP="00435402">
      <w:pPr>
        <w:spacing w:before="240" w:line="276" w:lineRule="auto"/>
        <w:jc w:val="both"/>
        <w:rPr>
          <w:rFonts w:ascii="Times New Roman" w:hAnsi="Times New Roman"/>
          <w:sz w:val="28"/>
          <w:szCs w:val="28"/>
        </w:rPr>
      </w:pPr>
      <w:r w:rsidRPr="008F2BFE">
        <w:rPr>
          <w:rFonts w:ascii="Times New Roman" w:hAnsi="Times New Roman"/>
          <w:sz w:val="28"/>
          <w:szCs w:val="28"/>
        </w:rPr>
        <w:t xml:space="preserve">As my third two-year term comes to a close, I can report that NSW has operated with due diligence, while developing exciting new ventures in training. It has not been a year without difficulties, as challenges have emerged around standards of supervisory practice, education and the operation of Centres. We have become aware of a tendency to assume </w:t>
      </w:r>
      <w:r w:rsidRPr="008F2BFE">
        <w:rPr>
          <w:rFonts w:ascii="Times New Roman" w:hAnsi="Times New Roman"/>
          <w:i/>
          <w:sz w:val="28"/>
          <w:szCs w:val="28"/>
        </w:rPr>
        <w:t>all is well</w:t>
      </w:r>
      <w:r w:rsidRPr="008F2BFE">
        <w:rPr>
          <w:rFonts w:ascii="Times New Roman" w:hAnsi="Times New Roman"/>
          <w:sz w:val="28"/>
          <w:szCs w:val="28"/>
        </w:rPr>
        <w:t xml:space="preserve">, rather than creating a process of discipline and accountability. This has been tightened up over the last year, so that records are kept up-to-date, standards have been clarified and supervisors are informed of their obligations where necessary. Unfortunately, there was one complaint process addressed, leading to the resignation of the supervisor from NSWCCPE and the closing of the Centre. This was a painful experience for all involved and reminded us that - while maintaining our pastoral identity - our processes of accountability and standards must be kept at best practice. </w:t>
      </w:r>
    </w:p>
    <w:p w14:paraId="7F9004ED" w14:textId="77777777" w:rsidR="00C8012C" w:rsidRPr="008F2BFE" w:rsidRDefault="00C8012C" w:rsidP="00435402">
      <w:pPr>
        <w:spacing w:before="240" w:line="276" w:lineRule="auto"/>
        <w:jc w:val="both"/>
        <w:rPr>
          <w:rFonts w:ascii="Times New Roman" w:hAnsi="Times New Roman"/>
          <w:sz w:val="28"/>
          <w:szCs w:val="28"/>
        </w:rPr>
      </w:pPr>
    </w:p>
    <w:p w14:paraId="29EF14EF" w14:textId="097BCEB3" w:rsidR="00435402" w:rsidRDefault="00435402" w:rsidP="00C8012C">
      <w:pPr>
        <w:spacing w:line="276" w:lineRule="auto"/>
        <w:jc w:val="both"/>
        <w:rPr>
          <w:rFonts w:ascii="Times New Roman" w:hAnsi="Times New Roman"/>
          <w:sz w:val="28"/>
          <w:szCs w:val="28"/>
        </w:rPr>
      </w:pPr>
      <w:r w:rsidRPr="008F2BFE">
        <w:rPr>
          <w:rFonts w:ascii="Times New Roman" w:hAnsi="Times New Roman"/>
          <w:sz w:val="28"/>
          <w:szCs w:val="28"/>
        </w:rPr>
        <w:t xml:space="preserve">NSW continues the connection with the Sydney College of Divinity. </w:t>
      </w:r>
      <w:r w:rsidRPr="008F2BFE">
        <w:rPr>
          <w:rFonts w:ascii="Times New Roman" w:hAnsi="Times New Roman"/>
          <w:i/>
          <w:sz w:val="28"/>
          <w:szCs w:val="28"/>
        </w:rPr>
        <w:t xml:space="preserve">As well as the </w:t>
      </w:r>
      <w:proofErr w:type="spellStart"/>
      <w:proofErr w:type="gramStart"/>
      <w:r w:rsidRPr="008F2BFE">
        <w:rPr>
          <w:rFonts w:ascii="Times New Roman" w:hAnsi="Times New Roman"/>
          <w:i/>
          <w:sz w:val="28"/>
          <w:szCs w:val="28"/>
        </w:rPr>
        <w:t>Masters</w:t>
      </w:r>
      <w:proofErr w:type="spellEnd"/>
      <w:proofErr w:type="gramEnd"/>
      <w:r w:rsidRPr="008F2BFE">
        <w:rPr>
          <w:rFonts w:ascii="Times New Roman" w:hAnsi="Times New Roman"/>
          <w:i/>
          <w:sz w:val="28"/>
          <w:szCs w:val="28"/>
        </w:rPr>
        <w:t xml:space="preserve"> program leading to supervision in CPE, there is also a professional masters.</w:t>
      </w:r>
      <w:r w:rsidRPr="008F2BFE">
        <w:rPr>
          <w:rFonts w:ascii="Times New Roman" w:hAnsi="Times New Roman"/>
          <w:sz w:val="28"/>
          <w:szCs w:val="28"/>
        </w:rPr>
        <w:t xml:space="preserve"> We have had a number of trainees complete CPE courses through our Centres this year.  Since the 23</w:t>
      </w:r>
      <w:r w:rsidRPr="008F2BFE">
        <w:rPr>
          <w:rFonts w:ascii="Times New Roman" w:hAnsi="Times New Roman"/>
          <w:sz w:val="28"/>
          <w:szCs w:val="28"/>
          <w:vertAlign w:val="superscript"/>
        </w:rPr>
        <w:t>rd</w:t>
      </w:r>
      <w:r w:rsidRPr="008F2BFE">
        <w:rPr>
          <w:rFonts w:ascii="Times New Roman" w:hAnsi="Times New Roman"/>
          <w:sz w:val="28"/>
          <w:szCs w:val="28"/>
        </w:rPr>
        <w:t xml:space="preserve"> </w:t>
      </w:r>
      <w:proofErr w:type="gramStart"/>
      <w:r w:rsidRPr="008F2BFE">
        <w:rPr>
          <w:rFonts w:ascii="Times New Roman" w:hAnsi="Times New Roman"/>
          <w:sz w:val="28"/>
          <w:szCs w:val="28"/>
        </w:rPr>
        <w:t>October,</w:t>
      </w:r>
      <w:proofErr w:type="gramEnd"/>
      <w:r w:rsidRPr="008F2BFE">
        <w:rPr>
          <w:rFonts w:ascii="Times New Roman" w:hAnsi="Times New Roman"/>
          <w:sz w:val="28"/>
          <w:szCs w:val="28"/>
        </w:rPr>
        <w:t xml:space="preserve"> 2018 (after our last reporting date) we have had 183 trainees complete the Introductory Program (40 hours) and 11 complete Basic CPE Units.  A further three SCD students completed CPE 1 (P8577) and one completed CPE 2 (P8578).  We had two students complete the unit CPE 1 (P7277) at undergraduate level. There are a number of trainees enrolled in the full year Basic CPE training and Semester 2 training courses, due for completion in November and December.  </w:t>
      </w:r>
    </w:p>
    <w:p w14:paraId="5402D244" w14:textId="77777777" w:rsidR="00435402" w:rsidRPr="008F2BFE" w:rsidRDefault="00435402" w:rsidP="00435402">
      <w:pPr>
        <w:spacing w:before="240" w:line="276" w:lineRule="auto"/>
        <w:jc w:val="both"/>
        <w:rPr>
          <w:rFonts w:ascii="Times New Roman" w:hAnsi="Times New Roman"/>
          <w:sz w:val="28"/>
          <w:szCs w:val="28"/>
        </w:rPr>
      </w:pPr>
      <w:r w:rsidRPr="008F2BFE">
        <w:rPr>
          <w:rFonts w:ascii="Times New Roman" w:hAnsi="Times New Roman"/>
          <w:sz w:val="28"/>
          <w:szCs w:val="28"/>
        </w:rPr>
        <w:t>NSW continues the connection with the Sydney College of Divinity, offering the Master of Arts (Specialisation in Chaplaincy) and Master of Arts (Specialisation in Pastoral Supervision), as well as the Graduate Certificate in Arts and the Graduate Diploma of Arts.  SCD are also offering various post-graduate programs in pastoral supervision which will lead to the Master of Professional Supervision.  This gives opportunity for a wider range of students seeking supervisory training.  Our own education program has continued with residential weekends twice a year, two professional development days and two education days for supervisors-in-training.  A review is being conducted on the residential program due to cost blowouts.</w:t>
      </w:r>
    </w:p>
    <w:p w14:paraId="0B495273" w14:textId="77777777" w:rsidR="00435402" w:rsidRPr="008F2BFE" w:rsidRDefault="00435402" w:rsidP="00435402">
      <w:pPr>
        <w:spacing w:before="240" w:line="276" w:lineRule="auto"/>
        <w:jc w:val="both"/>
        <w:rPr>
          <w:rFonts w:ascii="Times New Roman" w:hAnsi="Times New Roman"/>
          <w:sz w:val="28"/>
          <w:szCs w:val="28"/>
        </w:rPr>
      </w:pPr>
      <w:r w:rsidRPr="008F2BFE">
        <w:rPr>
          <w:rFonts w:ascii="Times New Roman" w:hAnsi="Times New Roman"/>
          <w:sz w:val="28"/>
          <w:szCs w:val="28"/>
        </w:rPr>
        <w:lastRenderedPageBreak/>
        <w:t>New South Wales is further developing cross-cultural training of supervisors, with the Rev Alan Galt developing effective partnerships with Koreans. I started Introductory programs in Tonga and with an Aboriginal rural community. The Tonga program has now led to scholarships to train Tongan supervisors. A proposal on this matter is before ANZACPE at this Conference.</w:t>
      </w:r>
    </w:p>
    <w:p w14:paraId="16ECADCB" w14:textId="77777777" w:rsidR="00435402" w:rsidRPr="008F2BFE" w:rsidRDefault="00435402" w:rsidP="00435402">
      <w:pPr>
        <w:spacing w:before="240" w:line="276" w:lineRule="auto"/>
        <w:jc w:val="both"/>
        <w:rPr>
          <w:rFonts w:ascii="Times New Roman" w:hAnsi="Times New Roman"/>
          <w:sz w:val="28"/>
          <w:szCs w:val="28"/>
        </w:rPr>
      </w:pPr>
      <w:r w:rsidRPr="008F2BFE">
        <w:rPr>
          <w:rFonts w:ascii="Times New Roman" w:hAnsi="Times New Roman"/>
          <w:sz w:val="28"/>
          <w:szCs w:val="28"/>
        </w:rPr>
        <w:t xml:space="preserve">A number of rural CPE programs are underway with Barbara Hall in Cooma, as well as the use of Skype and zoom, with Carmen </w:t>
      </w:r>
      <w:proofErr w:type="spellStart"/>
      <w:r w:rsidRPr="008F2BFE">
        <w:rPr>
          <w:rFonts w:ascii="Times New Roman" w:hAnsi="Times New Roman"/>
          <w:sz w:val="28"/>
          <w:szCs w:val="28"/>
        </w:rPr>
        <w:t>Karauda</w:t>
      </w:r>
      <w:proofErr w:type="spellEnd"/>
      <w:r w:rsidRPr="008F2BFE">
        <w:rPr>
          <w:rFonts w:ascii="Times New Roman" w:hAnsi="Times New Roman"/>
          <w:sz w:val="28"/>
          <w:szCs w:val="28"/>
        </w:rPr>
        <w:t xml:space="preserve"> and others. Our committee structures are lean and focused, with amazing input from a small band of supervisors and hard-working Conveners. </w:t>
      </w:r>
    </w:p>
    <w:p w14:paraId="10D3F813" w14:textId="77777777" w:rsidR="00435402" w:rsidRPr="008F2BFE" w:rsidRDefault="00435402" w:rsidP="00435402">
      <w:pPr>
        <w:spacing w:line="276" w:lineRule="auto"/>
        <w:jc w:val="both"/>
        <w:rPr>
          <w:rFonts w:ascii="Times New Roman" w:hAnsi="Times New Roman"/>
          <w:sz w:val="28"/>
          <w:szCs w:val="28"/>
        </w:rPr>
      </w:pPr>
    </w:p>
    <w:p w14:paraId="2EE0B4A4" w14:textId="77777777" w:rsidR="00435402" w:rsidRPr="008F2BFE" w:rsidRDefault="00435402" w:rsidP="00435402">
      <w:pPr>
        <w:spacing w:line="276" w:lineRule="auto"/>
        <w:jc w:val="both"/>
        <w:rPr>
          <w:rFonts w:ascii="Times New Roman" w:hAnsi="Times New Roman"/>
          <w:i/>
          <w:sz w:val="28"/>
          <w:szCs w:val="28"/>
        </w:rPr>
      </w:pPr>
      <w:r w:rsidRPr="008F2BFE">
        <w:rPr>
          <w:rFonts w:ascii="Times New Roman" w:hAnsi="Times New Roman"/>
          <w:i/>
          <w:sz w:val="28"/>
          <w:szCs w:val="28"/>
        </w:rPr>
        <w:t>Peter Powell (Rev Dr) Acting Level 111</w:t>
      </w:r>
    </w:p>
    <w:p w14:paraId="7D7EB2D8" w14:textId="77777777" w:rsidR="00435402" w:rsidRPr="008F2BFE" w:rsidRDefault="00435402" w:rsidP="00435402">
      <w:pPr>
        <w:spacing w:line="276" w:lineRule="auto"/>
        <w:jc w:val="both"/>
        <w:rPr>
          <w:rFonts w:ascii="Times New Roman" w:hAnsi="Times New Roman"/>
          <w:i/>
          <w:sz w:val="28"/>
          <w:szCs w:val="28"/>
        </w:rPr>
      </w:pPr>
      <w:r w:rsidRPr="008F2BFE">
        <w:rPr>
          <w:rFonts w:ascii="Times New Roman" w:hAnsi="Times New Roman"/>
          <w:i/>
          <w:sz w:val="28"/>
          <w:szCs w:val="28"/>
        </w:rPr>
        <w:t>President, NSWCCPE</w:t>
      </w:r>
    </w:p>
    <w:p w14:paraId="009FFC50" w14:textId="77777777" w:rsidR="00435402" w:rsidRPr="008F2BFE" w:rsidRDefault="00435402" w:rsidP="00435402">
      <w:pPr>
        <w:spacing w:line="276" w:lineRule="auto"/>
        <w:jc w:val="both"/>
        <w:rPr>
          <w:rFonts w:ascii="Times New Roman" w:hAnsi="Times New Roman"/>
          <w:i/>
          <w:sz w:val="28"/>
          <w:szCs w:val="28"/>
        </w:rPr>
      </w:pPr>
    </w:p>
    <w:p w14:paraId="3D5A8742" w14:textId="549FA3D3" w:rsidR="00435402" w:rsidRDefault="00435402">
      <w:r>
        <w:br w:type="page"/>
      </w:r>
    </w:p>
    <w:p w14:paraId="7C044D41" w14:textId="77777777" w:rsidR="00435402" w:rsidRDefault="00435402" w:rsidP="00435402">
      <w:pPr>
        <w:jc w:val="center"/>
        <w:rPr>
          <w:b/>
          <w:sz w:val="21"/>
          <w:szCs w:val="21"/>
        </w:rPr>
      </w:pPr>
      <w:r w:rsidRPr="00787E8A">
        <w:rPr>
          <w:b/>
          <w:sz w:val="21"/>
          <w:szCs w:val="21"/>
        </w:rPr>
        <w:lastRenderedPageBreak/>
        <w:t xml:space="preserve">ACPEWA </w:t>
      </w:r>
      <w:r>
        <w:rPr>
          <w:b/>
          <w:sz w:val="21"/>
          <w:szCs w:val="21"/>
        </w:rPr>
        <w:t xml:space="preserve">Inc. </w:t>
      </w:r>
      <w:r w:rsidRPr="00787E8A">
        <w:rPr>
          <w:b/>
          <w:sz w:val="21"/>
          <w:szCs w:val="21"/>
        </w:rPr>
        <w:t>Annual report for ANZACPE AGM September 201</w:t>
      </w:r>
      <w:r>
        <w:rPr>
          <w:b/>
          <w:sz w:val="21"/>
          <w:szCs w:val="21"/>
        </w:rPr>
        <w:t>9</w:t>
      </w:r>
    </w:p>
    <w:p w14:paraId="4C14A8A7" w14:textId="77777777" w:rsidR="00435402" w:rsidRPr="00787E8A" w:rsidRDefault="00435402" w:rsidP="00435402">
      <w:pPr>
        <w:jc w:val="center"/>
        <w:rPr>
          <w:b/>
          <w:sz w:val="21"/>
          <w:szCs w:val="21"/>
        </w:rPr>
      </w:pPr>
    </w:p>
    <w:p w14:paraId="4F96FA30" w14:textId="77777777" w:rsidR="00435402" w:rsidRDefault="00435402" w:rsidP="00435402">
      <w:pPr>
        <w:rPr>
          <w:sz w:val="21"/>
          <w:szCs w:val="21"/>
        </w:rPr>
      </w:pPr>
      <w:r w:rsidRPr="000628AC">
        <w:t>Greetings to you all from Supervisory and Ordinary members of ACPEWA Inc</w:t>
      </w:r>
      <w:r>
        <w:rPr>
          <w:sz w:val="21"/>
          <w:szCs w:val="21"/>
        </w:rPr>
        <w:t>.</w:t>
      </w:r>
      <w:r w:rsidRPr="00787E8A">
        <w:rPr>
          <w:sz w:val="21"/>
          <w:szCs w:val="21"/>
        </w:rPr>
        <w:t xml:space="preserve">  </w:t>
      </w:r>
    </w:p>
    <w:p w14:paraId="6E08F660" w14:textId="77777777" w:rsidR="00435402" w:rsidRPr="00787E8A" w:rsidRDefault="00435402" w:rsidP="00435402">
      <w:pPr>
        <w:rPr>
          <w:sz w:val="21"/>
          <w:szCs w:val="21"/>
        </w:rPr>
      </w:pPr>
    </w:p>
    <w:p w14:paraId="68E0B323" w14:textId="77777777" w:rsidR="00435402" w:rsidRPr="00787E8A" w:rsidRDefault="00435402" w:rsidP="00435402">
      <w:pPr>
        <w:rPr>
          <w:b/>
          <w:sz w:val="21"/>
          <w:szCs w:val="21"/>
        </w:rPr>
      </w:pPr>
      <w:r w:rsidRPr="00787E8A">
        <w:rPr>
          <w:b/>
          <w:sz w:val="21"/>
          <w:szCs w:val="21"/>
        </w:rPr>
        <w:t>ACPEWA Management Committee: elected February 201</w:t>
      </w:r>
      <w:r>
        <w:rPr>
          <w:b/>
          <w:sz w:val="21"/>
          <w:szCs w:val="21"/>
        </w:rPr>
        <w:t>9</w:t>
      </w:r>
      <w:r w:rsidRPr="00787E8A">
        <w:rPr>
          <w:b/>
          <w:sz w:val="21"/>
          <w:szCs w:val="21"/>
        </w:rPr>
        <w:t xml:space="preserve"> AGM </w:t>
      </w:r>
    </w:p>
    <w:p w14:paraId="0F454612" w14:textId="77777777" w:rsidR="00435402" w:rsidRDefault="00435402" w:rsidP="00435402">
      <w:pPr>
        <w:rPr>
          <w:sz w:val="21"/>
          <w:szCs w:val="21"/>
        </w:rPr>
      </w:pPr>
      <w:r w:rsidRPr="00787E8A">
        <w:rPr>
          <w:sz w:val="21"/>
          <w:szCs w:val="21"/>
        </w:rPr>
        <w:t>President:</w:t>
      </w:r>
      <w:r>
        <w:rPr>
          <w:sz w:val="21"/>
          <w:szCs w:val="21"/>
        </w:rPr>
        <w:t xml:space="preserve"> Michelle Benjamin</w:t>
      </w:r>
      <w:r w:rsidRPr="00787E8A">
        <w:rPr>
          <w:sz w:val="21"/>
          <w:szCs w:val="21"/>
        </w:rPr>
        <w:t>;</w:t>
      </w:r>
      <w:r>
        <w:rPr>
          <w:sz w:val="21"/>
          <w:szCs w:val="21"/>
        </w:rPr>
        <w:t xml:space="preserve"> </w:t>
      </w:r>
      <w:r w:rsidRPr="00787E8A">
        <w:rPr>
          <w:sz w:val="21"/>
          <w:szCs w:val="21"/>
        </w:rPr>
        <w:t xml:space="preserve">Secretary: </w:t>
      </w:r>
      <w:r>
        <w:rPr>
          <w:sz w:val="21"/>
          <w:szCs w:val="21"/>
        </w:rPr>
        <w:t xml:space="preserve">Cheryl Meta Treasurer Judith Peterkin; </w:t>
      </w:r>
      <w:r w:rsidRPr="00787E8A">
        <w:rPr>
          <w:sz w:val="21"/>
          <w:szCs w:val="21"/>
        </w:rPr>
        <w:t xml:space="preserve">Executive Members: Michelle </w:t>
      </w:r>
      <w:proofErr w:type="gramStart"/>
      <w:r w:rsidRPr="00787E8A">
        <w:rPr>
          <w:sz w:val="21"/>
          <w:szCs w:val="21"/>
        </w:rPr>
        <w:t>Benjamin,  Judith</w:t>
      </w:r>
      <w:proofErr w:type="gramEnd"/>
      <w:r w:rsidRPr="00787E8A">
        <w:rPr>
          <w:sz w:val="21"/>
          <w:szCs w:val="21"/>
        </w:rPr>
        <w:t xml:space="preserve"> Peterkin</w:t>
      </w:r>
      <w:r>
        <w:rPr>
          <w:sz w:val="21"/>
          <w:szCs w:val="21"/>
        </w:rPr>
        <w:t>, Sarah Simpson, Rani Wood, Dean Griffiths.</w:t>
      </w:r>
    </w:p>
    <w:p w14:paraId="6F9DD9C8" w14:textId="77777777" w:rsidR="00435402" w:rsidRPr="00787E8A" w:rsidRDefault="00435402" w:rsidP="00435402">
      <w:pPr>
        <w:rPr>
          <w:sz w:val="21"/>
          <w:szCs w:val="21"/>
        </w:rPr>
      </w:pPr>
      <w:r w:rsidRPr="00787E8A">
        <w:rPr>
          <w:b/>
          <w:sz w:val="21"/>
          <w:szCs w:val="21"/>
        </w:rPr>
        <w:t xml:space="preserve">Membership: </w:t>
      </w:r>
      <w:r w:rsidRPr="00787E8A">
        <w:rPr>
          <w:sz w:val="21"/>
          <w:szCs w:val="21"/>
        </w:rPr>
        <w:t>Ordinary Members:</w:t>
      </w:r>
      <w:r w:rsidRPr="004F676F">
        <w:rPr>
          <w:sz w:val="21"/>
          <w:szCs w:val="21"/>
        </w:rPr>
        <w:t xml:space="preserve"> 43</w:t>
      </w:r>
      <w:r>
        <w:rPr>
          <w:sz w:val="21"/>
          <w:szCs w:val="21"/>
        </w:rPr>
        <w:t xml:space="preserve">.  </w:t>
      </w:r>
      <w:r w:rsidRPr="00787E8A">
        <w:rPr>
          <w:sz w:val="21"/>
          <w:szCs w:val="21"/>
        </w:rPr>
        <w:t>Honorary Fellows</w:t>
      </w:r>
      <w:r>
        <w:rPr>
          <w:sz w:val="21"/>
          <w:szCs w:val="21"/>
        </w:rPr>
        <w:t xml:space="preserve"> 4.  </w:t>
      </w:r>
      <w:r w:rsidRPr="00787E8A">
        <w:rPr>
          <w:sz w:val="21"/>
          <w:szCs w:val="21"/>
        </w:rPr>
        <w:t xml:space="preserve">Supervisory Members: </w:t>
      </w:r>
      <w:r>
        <w:rPr>
          <w:sz w:val="21"/>
          <w:szCs w:val="21"/>
        </w:rPr>
        <w:t>5</w:t>
      </w:r>
      <w:r w:rsidRPr="00787E8A">
        <w:rPr>
          <w:sz w:val="21"/>
          <w:szCs w:val="21"/>
        </w:rPr>
        <w:t xml:space="preserve"> </w:t>
      </w:r>
    </w:p>
    <w:p w14:paraId="15B8C52B" w14:textId="77777777" w:rsidR="00435402" w:rsidRDefault="00435402" w:rsidP="00435402">
      <w:pPr>
        <w:rPr>
          <w:sz w:val="21"/>
          <w:szCs w:val="21"/>
        </w:rPr>
      </w:pPr>
      <w:r w:rsidRPr="00787E8A">
        <w:rPr>
          <w:b/>
          <w:sz w:val="21"/>
          <w:szCs w:val="21"/>
        </w:rPr>
        <w:t>Supervisory Status of ACPEWA Supervisors:</w:t>
      </w:r>
      <w:r>
        <w:rPr>
          <w:b/>
          <w:sz w:val="21"/>
          <w:szCs w:val="21"/>
        </w:rPr>
        <w:t xml:space="preserve"> One </w:t>
      </w:r>
      <w:r w:rsidRPr="003E32B0">
        <w:rPr>
          <w:bCs/>
          <w:sz w:val="21"/>
          <w:szCs w:val="21"/>
        </w:rPr>
        <w:t>Provisional Clinical</w:t>
      </w:r>
      <w:r w:rsidRPr="00787E8A">
        <w:rPr>
          <w:sz w:val="21"/>
          <w:szCs w:val="21"/>
        </w:rPr>
        <w:t xml:space="preserve"> </w:t>
      </w:r>
      <w:r>
        <w:rPr>
          <w:sz w:val="21"/>
          <w:szCs w:val="21"/>
        </w:rPr>
        <w:t xml:space="preserve">Pastoral Supervisor. </w:t>
      </w:r>
      <w:r w:rsidRPr="003E32B0">
        <w:rPr>
          <w:b/>
          <w:bCs/>
          <w:sz w:val="21"/>
          <w:szCs w:val="21"/>
        </w:rPr>
        <w:t>T</w:t>
      </w:r>
      <w:r>
        <w:rPr>
          <w:b/>
          <w:bCs/>
          <w:sz w:val="21"/>
          <w:szCs w:val="21"/>
        </w:rPr>
        <w:t>hree</w:t>
      </w:r>
      <w:r w:rsidRPr="00787E8A">
        <w:rPr>
          <w:sz w:val="21"/>
          <w:szCs w:val="21"/>
        </w:rPr>
        <w:t xml:space="preserve"> </w:t>
      </w:r>
      <w:r>
        <w:rPr>
          <w:sz w:val="21"/>
          <w:szCs w:val="21"/>
        </w:rPr>
        <w:t>Clinical Pastoral Educators;</w:t>
      </w:r>
      <w:r w:rsidRPr="003E32B0">
        <w:rPr>
          <w:b/>
          <w:bCs/>
          <w:sz w:val="21"/>
          <w:szCs w:val="21"/>
        </w:rPr>
        <w:t xml:space="preserve"> One</w:t>
      </w:r>
      <w:r>
        <w:rPr>
          <w:sz w:val="21"/>
          <w:szCs w:val="21"/>
        </w:rPr>
        <w:t xml:space="preserve"> Clinical Pastoral Supervisor.</w:t>
      </w:r>
    </w:p>
    <w:p w14:paraId="6C70D1AB" w14:textId="77777777" w:rsidR="00435402" w:rsidRPr="00787E8A" w:rsidRDefault="00435402" w:rsidP="00435402">
      <w:pPr>
        <w:rPr>
          <w:sz w:val="21"/>
          <w:szCs w:val="21"/>
        </w:rPr>
      </w:pPr>
      <w:r>
        <w:rPr>
          <w:sz w:val="21"/>
          <w:szCs w:val="21"/>
        </w:rPr>
        <w:t>ACPEWA Inc. August 2019 farewelled Wendy McKay as she leaves for South Australia with our warmest regards for her future work.</w:t>
      </w:r>
    </w:p>
    <w:p w14:paraId="3F287F2A" w14:textId="77777777" w:rsidR="00435402" w:rsidRPr="00787E8A" w:rsidRDefault="00435402" w:rsidP="00435402">
      <w:pPr>
        <w:rPr>
          <w:b/>
          <w:sz w:val="21"/>
          <w:szCs w:val="21"/>
        </w:rPr>
      </w:pPr>
    </w:p>
    <w:p w14:paraId="0FA3336B" w14:textId="77777777" w:rsidR="00435402" w:rsidRDefault="00435402" w:rsidP="00435402">
      <w:pPr>
        <w:rPr>
          <w:b/>
          <w:sz w:val="21"/>
          <w:szCs w:val="21"/>
        </w:rPr>
      </w:pPr>
      <w:r w:rsidRPr="00787E8A">
        <w:rPr>
          <w:b/>
          <w:sz w:val="21"/>
          <w:szCs w:val="21"/>
        </w:rPr>
        <w:t xml:space="preserve">Continuing Education for Members: Meetings held as follows: </w:t>
      </w:r>
    </w:p>
    <w:p w14:paraId="02F85C74" w14:textId="77777777" w:rsidR="00435402" w:rsidRPr="003E32B0" w:rsidRDefault="00435402" w:rsidP="00435402">
      <w:pPr>
        <w:rPr>
          <w:bCs/>
          <w:sz w:val="21"/>
          <w:szCs w:val="21"/>
        </w:rPr>
      </w:pPr>
      <w:r w:rsidRPr="003E32B0">
        <w:rPr>
          <w:bCs/>
          <w:sz w:val="21"/>
          <w:szCs w:val="21"/>
        </w:rPr>
        <w:t xml:space="preserve">Perth: </w:t>
      </w:r>
      <w:r>
        <w:rPr>
          <w:bCs/>
          <w:sz w:val="21"/>
          <w:szCs w:val="21"/>
        </w:rPr>
        <w:t>Courageous Conversations: Michelle Mulvihill October 2019</w:t>
      </w:r>
    </w:p>
    <w:p w14:paraId="0CFF73AF" w14:textId="77777777" w:rsidR="00435402" w:rsidRPr="00787E8A" w:rsidRDefault="00435402" w:rsidP="00435402">
      <w:pPr>
        <w:rPr>
          <w:sz w:val="21"/>
          <w:szCs w:val="21"/>
        </w:rPr>
      </w:pPr>
      <w:r w:rsidRPr="00787E8A">
        <w:rPr>
          <w:sz w:val="21"/>
          <w:szCs w:val="21"/>
        </w:rPr>
        <w:t>Perth: Annual celebration of f members combined with the AGM February 201</w:t>
      </w:r>
      <w:r>
        <w:rPr>
          <w:sz w:val="21"/>
          <w:szCs w:val="21"/>
        </w:rPr>
        <w:t>9</w:t>
      </w:r>
      <w:r w:rsidRPr="00787E8A">
        <w:rPr>
          <w:sz w:val="21"/>
          <w:szCs w:val="21"/>
        </w:rPr>
        <w:t xml:space="preserve"> </w:t>
      </w:r>
    </w:p>
    <w:p w14:paraId="3F05B421" w14:textId="77777777" w:rsidR="00435402" w:rsidRDefault="00435402" w:rsidP="00435402">
      <w:pPr>
        <w:rPr>
          <w:sz w:val="21"/>
          <w:szCs w:val="21"/>
        </w:rPr>
      </w:pPr>
      <w:r w:rsidRPr="00787E8A">
        <w:rPr>
          <w:sz w:val="21"/>
          <w:szCs w:val="21"/>
        </w:rPr>
        <w:t xml:space="preserve">Perth: </w:t>
      </w:r>
      <w:r>
        <w:rPr>
          <w:sz w:val="21"/>
          <w:szCs w:val="21"/>
        </w:rPr>
        <w:t xml:space="preserve">Working with Indigenous People Kerri </w:t>
      </w:r>
      <w:proofErr w:type="spellStart"/>
      <w:r>
        <w:rPr>
          <w:sz w:val="21"/>
          <w:szCs w:val="21"/>
        </w:rPr>
        <w:t>Colegate</w:t>
      </w:r>
      <w:proofErr w:type="spellEnd"/>
      <w:r>
        <w:rPr>
          <w:sz w:val="21"/>
          <w:szCs w:val="21"/>
        </w:rPr>
        <w:t xml:space="preserve"> May 2019</w:t>
      </w:r>
    </w:p>
    <w:p w14:paraId="58DC1F42" w14:textId="77777777" w:rsidR="00435402" w:rsidRDefault="00435402" w:rsidP="00435402">
      <w:pPr>
        <w:rPr>
          <w:sz w:val="21"/>
          <w:szCs w:val="21"/>
        </w:rPr>
      </w:pPr>
      <w:r>
        <w:rPr>
          <w:sz w:val="21"/>
          <w:szCs w:val="21"/>
        </w:rPr>
        <w:t>Perth: The Core of Pastoral Care. Dr. Michael Paterson July 2019</w:t>
      </w:r>
    </w:p>
    <w:p w14:paraId="0FA80A43" w14:textId="77777777" w:rsidR="00435402" w:rsidRDefault="00435402" w:rsidP="00435402">
      <w:pPr>
        <w:rPr>
          <w:sz w:val="21"/>
          <w:szCs w:val="21"/>
        </w:rPr>
      </w:pPr>
      <w:r>
        <w:rPr>
          <w:sz w:val="21"/>
          <w:szCs w:val="21"/>
        </w:rPr>
        <w:t>Perth: What Benedictine Spirituality offers Pastoral Care. Dr. Marilyn Hope [ October 2019].</w:t>
      </w:r>
    </w:p>
    <w:p w14:paraId="3C9E534E" w14:textId="77777777" w:rsidR="00435402" w:rsidRDefault="00435402" w:rsidP="00435402">
      <w:pPr>
        <w:rPr>
          <w:sz w:val="21"/>
          <w:szCs w:val="21"/>
        </w:rPr>
      </w:pPr>
      <w:r>
        <w:rPr>
          <w:sz w:val="21"/>
          <w:szCs w:val="21"/>
        </w:rPr>
        <w:t>The attendance figures ranged between 20 and 55 persons.</w:t>
      </w:r>
    </w:p>
    <w:p w14:paraId="20EE9C32" w14:textId="77777777" w:rsidR="00435402" w:rsidRPr="00787E8A" w:rsidRDefault="00435402" w:rsidP="00435402">
      <w:pPr>
        <w:rPr>
          <w:sz w:val="21"/>
          <w:szCs w:val="21"/>
        </w:rPr>
      </w:pPr>
    </w:p>
    <w:p w14:paraId="7CEB013A" w14:textId="77777777" w:rsidR="00435402" w:rsidRPr="00787E8A" w:rsidRDefault="00435402" w:rsidP="00435402">
      <w:pPr>
        <w:rPr>
          <w:b/>
          <w:sz w:val="21"/>
          <w:szCs w:val="21"/>
        </w:rPr>
      </w:pPr>
      <w:r w:rsidRPr="00787E8A">
        <w:rPr>
          <w:b/>
          <w:sz w:val="21"/>
          <w:szCs w:val="21"/>
        </w:rPr>
        <w:t xml:space="preserve">Achievements in the last 12 months </w:t>
      </w:r>
    </w:p>
    <w:p w14:paraId="5E9B10D2" w14:textId="77777777" w:rsidR="00435402" w:rsidRDefault="00435402" w:rsidP="00435402">
      <w:pPr>
        <w:numPr>
          <w:ilvl w:val="0"/>
          <w:numId w:val="1"/>
        </w:numPr>
        <w:rPr>
          <w:sz w:val="21"/>
          <w:szCs w:val="21"/>
        </w:rPr>
      </w:pPr>
      <w:r>
        <w:rPr>
          <w:sz w:val="21"/>
          <w:szCs w:val="21"/>
        </w:rPr>
        <w:t xml:space="preserve">The ratification of the </w:t>
      </w:r>
      <w:r w:rsidRPr="00787E8A">
        <w:rPr>
          <w:sz w:val="21"/>
          <w:szCs w:val="21"/>
        </w:rPr>
        <w:t xml:space="preserve">ACPEWA </w:t>
      </w:r>
      <w:r>
        <w:rPr>
          <w:sz w:val="21"/>
          <w:szCs w:val="21"/>
        </w:rPr>
        <w:t xml:space="preserve">Inc </w:t>
      </w:r>
      <w:r w:rsidRPr="00787E8A">
        <w:rPr>
          <w:sz w:val="21"/>
          <w:szCs w:val="21"/>
        </w:rPr>
        <w:t>201</w:t>
      </w:r>
      <w:r>
        <w:rPr>
          <w:sz w:val="21"/>
          <w:szCs w:val="21"/>
        </w:rPr>
        <w:t>9</w:t>
      </w:r>
      <w:r w:rsidRPr="00787E8A">
        <w:rPr>
          <w:sz w:val="21"/>
          <w:szCs w:val="21"/>
        </w:rPr>
        <w:t xml:space="preserve"> Constitution</w:t>
      </w:r>
    </w:p>
    <w:p w14:paraId="7DE120C7" w14:textId="77777777" w:rsidR="00435402" w:rsidRDefault="00435402" w:rsidP="00435402">
      <w:pPr>
        <w:numPr>
          <w:ilvl w:val="0"/>
          <w:numId w:val="1"/>
        </w:numPr>
        <w:rPr>
          <w:sz w:val="21"/>
          <w:szCs w:val="21"/>
        </w:rPr>
      </w:pPr>
      <w:r>
        <w:rPr>
          <w:sz w:val="21"/>
          <w:szCs w:val="21"/>
        </w:rPr>
        <w:t>The ratification of new Standards for the Registration of a CPE Centre</w:t>
      </w:r>
    </w:p>
    <w:p w14:paraId="40B35FFD" w14:textId="77777777" w:rsidR="00435402" w:rsidRDefault="00435402" w:rsidP="00435402">
      <w:pPr>
        <w:numPr>
          <w:ilvl w:val="0"/>
          <w:numId w:val="1"/>
        </w:numPr>
        <w:rPr>
          <w:sz w:val="21"/>
          <w:szCs w:val="21"/>
        </w:rPr>
      </w:pPr>
      <w:r>
        <w:rPr>
          <w:sz w:val="21"/>
          <w:szCs w:val="21"/>
        </w:rPr>
        <w:t>The ratification of ACPEWA Inc. updated Ethical Code.</w:t>
      </w:r>
    </w:p>
    <w:p w14:paraId="3C7643C1" w14:textId="77777777" w:rsidR="00435402" w:rsidRDefault="00435402" w:rsidP="00435402">
      <w:pPr>
        <w:numPr>
          <w:ilvl w:val="0"/>
          <w:numId w:val="1"/>
        </w:numPr>
        <w:rPr>
          <w:sz w:val="21"/>
          <w:szCs w:val="21"/>
        </w:rPr>
      </w:pPr>
      <w:r>
        <w:rPr>
          <w:sz w:val="21"/>
          <w:szCs w:val="21"/>
        </w:rPr>
        <w:t>The registration of the new Perth Community CPE Centre</w:t>
      </w:r>
    </w:p>
    <w:p w14:paraId="20120A99" w14:textId="77777777" w:rsidR="00435402" w:rsidRDefault="00435402" w:rsidP="00435402">
      <w:pPr>
        <w:rPr>
          <w:sz w:val="21"/>
          <w:szCs w:val="21"/>
        </w:rPr>
      </w:pPr>
    </w:p>
    <w:p w14:paraId="6F2D4DFF" w14:textId="77777777" w:rsidR="00435402" w:rsidRPr="00787E8A" w:rsidRDefault="00435402" w:rsidP="00435402">
      <w:pPr>
        <w:rPr>
          <w:color w:val="004B8D"/>
          <w:sz w:val="21"/>
          <w:szCs w:val="21"/>
        </w:rPr>
      </w:pPr>
      <w:r w:rsidRPr="00787E8A">
        <w:rPr>
          <w:b/>
          <w:sz w:val="21"/>
          <w:szCs w:val="21"/>
        </w:rPr>
        <w:t xml:space="preserve">Royal Perth Hospital Clinical Pastoral Education Centre from </w:t>
      </w:r>
      <w:r>
        <w:rPr>
          <w:b/>
          <w:sz w:val="21"/>
          <w:szCs w:val="21"/>
        </w:rPr>
        <w:t xml:space="preserve">Centre </w:t>
      </w:r>
      <w:r w:rsidRPr="00787E8A">
        <w:rPr>
          <w:b/>
          <w:sz w:val="21"/>
          <w:szCs w:val="21"/>
        </w:rPr>
        <w:t xml:space="preserve">Director Michael Hertz: </w:t>
      </w:r>
    </w:p>
    <w:p w14:paraId="3816153E" w14:textId="77777777" w:rsidR="00435402" w:rsidRDefault="00435402" w:rsidP="00435402">
      <w:pPr>
        <w:rPr>
          <w:rFonts w:ascii="Arial" w:eastAsia="Times New Roman" w:hAnsi="Arial" w:cs="Arial"/>
          <w:color w:val="500050"/>
          <w:shd w:val="clear" w:color="auto" w:fill="FFFFFF"/>
          <w:lang w:eastAsia="en-AU"/>
        </w:rPr>
      </w:pPr>
    </w:p>
    <w:p w14:paraId="4239AAB0" w14:textId="77777777" w:rsidR="00435402" w:rsidRPr="000628AC" w:rsidRDefault="00435402" w:rsidP="00435402">
      <w:pPr>
        <w:rPr>
          <w:rFonts w:eastAsia="Times New Roman" w:cs="Calibri"/>
          <w:shd w:val="clear" w:color="auto" w:fill="FFFFFF"/>
          <w:lang w:eastAsia="en-AU"/>
        </w:rPr>
      </w:pPr>
      <w:r w:rsidRPr="000628AC">
        <w:rPr>
          <w:rFonts w:eastAsia="Times New Roman" w:cs="Calibri"/>
          <w:shd w:val="clear" w:color="auto" w:fill="FFFFFF"/>
          <w:lang w:eastAsia="en-AU"/>
        </w:rPr>
        <w:t xml:space="preserve">One full time </w:t>
      </w:r>
      <w:r>
        <w:rPr>
          <w:rFonts w:eastAsia="Times New Roman" w:cs="Calibri"/>
          <w:shd w:val="clear" w:color="auto" w:fill="FFFFFF"/>
          <w:lang w:eastAsia="en-AU"/>
        </w:rPr>
        <w:t xml:space="preserve">CPE </w:t>
      </w:r>
      <w:r w:rsidRPr="000628AC">
        <w:rPr>
          <w:rFonts w:eastAsia="Times New Roman" w:cs="Calibri"/>
          <w:shd w:val="clear" w:color="auto" w:fill="FFFFFF"/>
          <w:lang w:eastAsia="en-AU"/>
        </w:rPr>
        <w:t xml:space="preserve">unit with 6 first time foundational participants </w:t>
      </w:r>
    </w:p>
    <w:p w14:paraId="3956007F" w14:textId="77777777" w:rsidR="00435402" w:rsidRPr="000628AC" w:rsidRDefault="00435402" w:rsidP="00435402">
      <w:pPr>
        <w:shd w:val="clear" w:color="auto" w:fill="FFFFFF"/>
        <w:rPr>
          <w:rFonts w:eastAsia="Times New Roman" w:cs="Calibri"/>
          <w:lang w:eastAsia="en-AU"/>
        </w:rPr>
      </w:pPr>
      <w:r w:rsidRPr="000628AC">
        <w:rPr>
          <w:rFonts w:eastAsia="Times New Roman" w:cs="Calibri"/>
          <w:lang w:eastAsia="en-AU"/>
        </w:rPr>
        <w:t xml:space="preserve">Three part time </w:t>
      </w:r>
      <w:r>
        <w:rPr>
          <w:rFonts w:eastAsia="Times New Roman" w:cs="Calibri"/>
          <w:lang w:eastAsia="en-AU"/>
        </w:rPr>
        <w:t xml:space="preserve">CPE </w:t>
      </w:r>
      <w:r w:rsidRPr="000628AC">
        <w:rPr>
          <w:rFonts w:eastAsia="Times New Roman" w:cs="Calibri"/>
          <w:lang w:eastAsia="en-AU"/>
        </w:rPr>
        <w:t>units with a total of 16 first time foundational participants</w:t>
      </w:r>
    </w:p>
    <w:p w14:paraId="335DEAD2" w14:textId="77777777" w:rsidR="00435402" w:rsidRPr="000628AC" w:rsidRDefault="00435402" w:rsidP="00435402">
      <w:pPr>
        <w:spacing w:after="160" w:line="259" w:lineRule="auto"/>
        <w:contextualSpacing/>
        <w:rPr>
          <w:rFonts w:eastAsia="Times New Roman" w:cs="Calibri"/>
        </w:rPr>
      </w:pPr>
    </w:p>
    <w:p w14:paraId="3506363C" w14:textId="77777777" w:rsidR="00435402" w:rsidRDefault="00435402" w:rsidP="00435402">
      <w:pPr>
        <w:rPr>
          <w:b/>
          <w:sz w:val="21"/>
          <w:szCs w:val="21"/>
        </w:rPr>
      </w:pPr>
      <w:r>
        <w:rPr>
          <w:b/>
          <w:sz w:val="21"/>
          <w:szCs w:val="21"/>
        </w:rPr>
        <w:t xml:space="preserve">St. </w:t>
      </w:r>
      <w:r w:rsidRPr="00787E8A">
        <w:rPr>
          <w:b/>
          <w:sz w:val="21"/>
          <w:szCs w:val="21"/>
        </w:rPr>
        <w:t xml:space="preserve">John of God Healthcare CPE Centre from </w:t>
      </w:r>
      <w:r>
        <w:rPr>
          <w:b/>
          <w:sz w:val="21"/>
          <w:szCs w:val="21"/>
        </w:rPr>
        <w:t xml:space="preserve">Centre </w:t>
      </w:r>
      <w:r w:rsidRPr="00787E8A">
        <w:rPr>
          <w:b/>
          <w:sz w:val="21"/>
          <w:szCs w:val="21"/>
        </w:rPr>
        <w:t>Director Michelle Benjamin</w:t>
      </w:r>
    </w:p>
    <w:p w14:paraId="4A5B5B43" w14:textId="77777777" w:rsidR="00435402" w:rsidRPr="00140C96" w:rsidRDefault="00435402" w:rsidP="00435402">
      <w:pPr>
        <w:rPr>
          <w:bCs/>
          <w:sz w:val="21"/>
          <w:szCs w:val="21"/>
        </w:rPr>
      </w:pPr>
      <w:r w:rsidRPr="00140C96">
        <w:rPr>
          <w:bCs/>
          <w:sz w:val="21"/>
          <w:szCs w:val="21"/>
        </w:rPr>
        <w:t>The CPE Centre</w:t>
      </w:r>
      <w:r>
        <w:rPr>
          <w:bCs/>
          <w:sz w:val="21"/>
          <w:szCs w:val="21"/>
        </w:rPr>
        <w:t xml:space="preserve"> as it has previously operated continues to have an uncertain future. Centre Director, Michelle Benjamin has attended two meetings with Ms. Eleanor Roderick and SJOG Pastoral Managers for discussions.  The SJOG hopes for how the CPE Centre would operate became clearer. Requests for an update to be included in this report have not been forthcoming.</w:t>
      </w:r>
    </w:p>
    <w:p w14:paraId="2DC8ED69" w14:textId="77777777" w:rsidR="00435402" w:rsidRDefault="00435402" w:rsidP="00435402">
      <w:pPr>
        <w:rPr>
          <w:b/>
          <w:sz w:val="21"/>
          <w:szCs w:val="21"/>
        </w:rPr>
      </w:pPr>
    </w:p>
    <w:p w14:paraId="1048A758" w14:textId="77777777" w:rsidR="00435402" w:rsidRDefault="00435402" w:rsidP="00435402">
      <w:pPr>
        <w:rPr>
          <w:b/>
          <w:sz w:val="21"/>
          <w:szCs w:val="21"/>
        </w:rPr>
      </w:pPr>
      <w:r>
        <w:rPr>
          <w:b/>
          <w:sz w:val="21"/>
          <w:szCs w:val="21"/>
        </w:rPr>
        <w:t>Perth Community CPE Centre from Centre Director Michelle Benjamin</w:t>
      </w:r>
    </w:p>
    <w:p w14:paraId="4E489869" w14:textId="77777777" w:rsidR="00435402" w:rsidRPr="008B2A0A" w:rsidRDefault="00435402" w:rsidP="00435402">
      <w:pPr>
        <w:rPr>
          <w:bCs/>
          <w:sz w:val="21"/>
          <w:szCs w:val="21"/>
        </w:rPr>
      </w:pPr>
      <w:r w:rsidRPr="008B2A0A">
        <w:rPr>
          <w:bCs/>
          <w:sz w:val="21"/>
          <w:szCs w:val="21"/>
        </w:rPr>
        <w:t>The Perth Commun</w:t>
      </w:r>
      <w:r>
        <w:rPr>
          <w:bCs/>
          <w:sz w:val="21"/>
          <w:szCs w:val="21"/>
        </w:rPr>
        <w:t>i</w:t>
      </w:r>
      <w:r w:rsidRPr="008B2A0A">
        <w:rPr>
          <w:bCs/>
          <w:sz w:val="21"/>
          <w:szCs w:val="21"/>
        </w:rPr>
        <w:t xml:space="preserve">ty CPE </w:t>
      </w:r>
      <w:r>
        <w:rPr>
          <w:bCs/>
          <w:sz w:val="21"/>
          <w:szCs w:val="21"/>
        </w:rPr>
        <w:t>C</w:t>
      </w:r>
      <w:r w:rsidRPr="008B2A0A">
        <w:rPr>
          <w:bCs/>
          <w:sz w:val="21"/>
          <w:szCs w:val="21"/>
        </w:rPr>
        <w:t>entre was registered in November 2019.</w:t>
      </w:r>
      <w:r>
        <w:rPr>
          <w:bCs/>
          <w:sz w:val="21"/>
          <w:szCs w:val="21"/>
        </w:rPr>
        <w:t xml:space="preserve"> Service agreements and placements in a variety of pastoral contexts are now possible. The first CPE Program May to September 2019 will conclude on September </w:t>
      </w:r>
      <w:proofErr w:type="gramStart"/>
      <w:r>
        <w:rPr>
          <w:bCs/>
          <w:sz w:val="21"/>
          <w:szCs w:val="21"/>
        </w:rPr>
        <w:t>16</w:t>
      </w:r>
      <w:proofErr w:type="gramEnd"/>
      <w:r>
        <w:rPr>
          <w:bCs/>
          <w:sz w:val="21"/>
          <w:szCs w:val="21"/>
        </w:rPr>
        <w:t xml:space="preserve"> 2019 with five graduands. The second CPE program is scheduled to begin </w:t>
      </w:r>
      <w:proofErr w:type="spellStart"/>
      <w:r>
        <w:rPr>
          <w:bCs/>
          <w:sz w:val="21"/>
          <w:szCs w:val="21"/>
        </w:rPr>
        <w:t>mid November</w:t>
      </w:r>
      <w:proofErr w:type="spellEnd"/>
      <w:r>
        <w:rPr>
          <w:bCs/>
          <w:sz w:val="21"/>
          <w:szCs w:val="21"/>
        </w:rPr>
        <w:t xml:space="preserve"> 2019. Negotiations are currently underway for a CPE program to be offered in a regional area in 2020.  </w:t>
      </w:r>
    </w:p>
    <w:p w14:paraId="520BCBE3" w14:textId="77777777" w:rsidR="00435402" w:rsidRPr="008B2A0A" w:rsidRDefault="00435402" w:rsidP="00435402">
      <w:pPr>
        <w:rPr>
          <w:bCs/>
          <w:sz w:val="21"/>
          <w:szCs w:val="21"/>
        </w:rPr>
      </w:pPr>
    </w:p>
    <w:p w14:paraId="299991D7" w14:textId="77777777" w:rsidR="00435402" w:rsidRDefault="00435402" w:rsidP="00435402">
      <w:pPr>
        <w:spacing w:after="160" w:line="259" w:lineRule="auto"/>
        <w:contextualSpacing/>
        <w:rPr>
          <w:rFonts w:eastAsia="Times New Roman"/>
          <w:sz w:val="21"/>
          <w:szCs w:val="21"/>
        </w:rPr>
      </w:pPr>
    </w:p>
    <w:p w14:paraId="037CBECC" w14:textId="77777777" w:rsidR="00435402" w:rsidRDefault="00435402" w:rsidP="00435402">
      <w:pPr>
        <w:spacing w:after="160" w:line="259" w:lineRule="auto"/>
        <w:contextualSpacing/>
        <w:rPr>
          <w:rFonts w:eastAsia="Times New Roman"/>
          <w:sz w:val="21"/>
          <w:szCs w:val="21"/>
        </w:rPr>
      </w:pPr>
      <w:r>
        <w:rPr>
          <w:rFonts w:eastAsia="Times New Roman"/>
          <w:sz w:val="21"/>
          <w:szCs w:val="21"/>
        </w:rPr>
        <w:t>Respectfully submitted</w:t>
      </w:r>
    </w:p>
    <w:p w14:paraId="63B05BD8" w14:textId="77777777" w:rsidR="00435402" w:rsidRDefault="00435402" w:rsidP="00435402">
      <w:pPr>
        <w:spacing w:after="160" w:line="259" w:lineRule="auto"/>
        <w:contextualSpacing/>
        <w:rPr>
          <w:rFonts w:eastAsia="Times New Roman"/>
          <w:sz w:val="21"/>
          <w:szCs w:val="21"/>
        </w:rPr>
      </w:pPr>
      <w:r>
        <w:rPr>
          <w:rFonts w:eastAsia="Times New Roman"/>
          <w:sz w:val="21"/>
          <w:szCs w:val="21"/>
        </w:rPr>
        <w:t>Michelle Benjamin</w:t>
      </w:r>
    </w:p>
    <w:p w14:paraId="7FC04F19" w14:textId="77777777" w:rsidR="00435402" w:rsidRPr="00787E8A" w:rsidRDefault="00435402" w:rsidP="00435402">
      <w:pPr>
        <w:spacing w:after="160" w:line="259" w:lineRule="auto"/>
        <w:contextualSpacing/>
        <w:rPr>
          <w:rFonts w:eastAsia="Times New Roman"/>
          <w:sz w:val="21"/>
          <w:szCs w:val="21"/>
        </w:rPr>
      </w:pPr>
      <w:r w:rsidRPr="00D87087">
        <w:rPr>
          <w:rFonts w:eastAsia="Times New Roman"/>
          <w:sz w:val="21"/>
          <w:szCs w:val="21"/>
        </w:rPr>
        <w:t>ANZACPE Representative ACPEWA 2</w:t>
      </w:r>
      <w:r>
        <w:rPr>
          <w:rFonts w:eastAsia="Times New Roman"/>
          <w:sz w:val="21"/>
          <w:szCs w:val="21"/>
        </w:rPr>
        <w:t>2nd</w:t>
      </w:r>
      <w:r w:rsidRPr="00D87087">
        <w:rPr>
          <w:rFonts w:eastAsia="Times New Roman"/>
          <w:sz w:val="21"/>
          <w:szCs w:val="21"/>
        </w:rPr>
        <w:t xml:space="preserve"> August 201</w:t>
      </w:r>
      <w:r>
        <w:rPr>
          <w:rFonts w:eastAsia="Times New Roman"/>
          <w:sz w:val="21"/>
          <w:szCs w:val="21"/>
        </w:rPr>
        <w:t>9</w:t>
      </w:r>
      <w:r w:rsidRPr="00D87087">
        <w:rPr>
          <w:rFonts w:eastAsia="Times New Roman"/>
          <w:sz w:val="21"/>
          <w:szCs w:val="21"/>
        </w:rPr>
        <w:t xml:space="preserve"> </w:t>
      </w:r>
      <w:r w:rsidRPr="00D87087">
        <w:rPr>
          <w:sz w:val="21"/>
          <w:szCs w:val="21"/>
        </w:rPr>
        <w:t xml:space="preserve"> </w:t>
      </w:r>
    </w:p>
    <w:p w14:paraId="0B5CC992" w14:textId="5043A15A" w:rsidR="00435402" w:rsidRDefault="00435402">
      <w:r>
        <w:br w:type="page"/>
      </w:r>
    </w:p>
    <w:p w14:paraId="3BC0007B" w14:textId="77777777" w:rsidR="00435402" w:rsidRPr="00435402" w:rsidRDefault="00435402" w:rsidP="00435402">
      <w:pPr>
        <w:autoSpaceDE w:val="0"/>
        <w:autoSpaceDN w:val="0"/>
        <w:adjustRightInd w:val="0"/>
        <w:jc w:val="center"/>
        <w:rPr>
          <w:rFonts w:ascii="Times New Roman" w:hAnsi="Times New Roman" w:cs="Times New Roman"/>
          <w:b/>
          <w:bCs/>
          <w:sz w:val="22"/>
          <w:szCs w:val="22"/>
          <w:lang w:val="en-GB"/>
        </w:rPr>
      </w:pPr>
      <w:r w:rsidRPr="00435402">
        <w:rPr>
          <w:rFonts w:ascii="Times New Roman" w:hAnsi="Times New Roman" w:cs="Times New Roman"/>
          <w:b/>
          <w:bCs/>
          <w:sz w:val="22"/>
          <w:szCs w:val="22"/>
          <w:lang w:val="en-GB"/>
        </w:rPr>
        <w:lastRenderedPageBreak/>
        <w:t>ASACPEV Inc. REPORT FOR ANZACPE CONFERENCE, GLENELG SOUTH AUSTRALIA</w:t>
      </w:r>
    </w:p>
    <w:p w14:paraId="4FDF3411" w14:textId="77777777" w:rsidR="00435402" w:rsidRPr="00435402" w:rsidRDefault="00435402" w:rsidP="00435402">
      <w:pPr>
        <w:autoSpaceDE w:val="0"/>
        <w:autoSpaceDN w:val="0"/>
        <w:adjustRightInd w:val="0"/>
        <w:jc w:val="center"/>
        <w:rPr>
          <w:rFonts w:ascii="Times New Roman" w:hAnsi="Times New Roman" w:cs="Times New Roman"/>
          <w:b/>
          <w:bCs/>
          <w:sz w:val="22"/>
          <w:szCs w:val="22"/>
          <w:lang w:val="en-GB"/>
        </w:rPr>
      </w:pPr>
      <w:r w:rsidRPr="00435402">
        <w:rPr>
          <w:rFonts w:ascii="Times New Roman" w:hAnsi="Times New Roman" w:cs="Times New Roman"/>
          <w:b/>
          <w:bCs/>
          <w:sz w:val="22"/>
          <w:szCs w:val="22"/>
          <w:lang w:val="en-GB"/>
        </w:rPr>
        <w:t>SEPTEMBER 8th - 11th 2019</w:t>
      </w:r>
    </w:p>
    <w:p w14:paraId="40DD51A8"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The life of ASACPEV continues to flourish. We have a vibrant Executive with Dan</w:t>
      </w:r>
    </w:p>
    <w:p w14:paraId="05927FF0"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Murphy’s leadership as President. New Appointments:</w:t>
      </w:r>
    </w:p>
    <w:p w14:paraId="6042CEDC"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Jane Monk has taken up the role of Secretary and we value her expertise in improving the</w:t>
      </w:r>
    </w:p>
    <w:p w14:paraId="7E06C25B"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membership Data base management and documentation access on google drive. Part of</w:t>
      </w:r>
    </w:p>
    <w:p w14:paraId="645B2799"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this work was done while Jane was Registrar. We welcome Sue </w:t>
      </w:r>
      <w:proofErr w:type="spellStart"/>
      <w:r>
        <w:rPr>
          <w:rFonts w:ascii="Times New Roman" w:hAnsi="Times New Roman" w:cs="Times New Roman"/>
          <w:sz w:val="22"/>
          <w:szCs w:val="22"/>
          <w:lang w:val="en-GB"/>
        </w:rPr>
        <w:t>Westhorp</w:t>
      </w:r>
      <w:proofErr w:type="spellEnd"/>
      <w:r>
        <w:rPr>
          <w:rFonts w:ascii="Times New Roman" w:hAnsi="Times New Roman" w:cs="Times New Roman"/>
          <w:sz w:val="22"/>
          <w:szCs w:val="22"/>
          <w:lang w:val="en-GB"/>
        </w:rPr>
        <w:t xml:space="preserve"> as Chair of the</w:t>
      </w:r>
    </w:p>
    <w:p w14:paraId="180B133E"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R&amp;C Committee and thank Heather Somerville for her contribution over the past five years.</w:t>
      </w:r>
    </w:p>
    <w:p w14:paraId="7BEDF242"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We are grateful that Heather continues the work with the Common Standards (ANZACPE).</w:t>
      </w:r>
    </w:p>
    <w:p w14:paraId="7273CBC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The Registrar (2018 AGM) reported 29 CPE units were conducted in Victoria with 136</w:t>
      </w:r>
    </w:p>
    <w:p w14:paraId="5F5D9098"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students successfully completing their courses. Mental Health care placements continue to</w:t>
      </w:r>
    </w:p>
    <w:p w14:paraId="23810870"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be an area of development. This has been evidenced through </w:t>
      </w:r>
      <w:proofErr w:type="spellStart"/>
      <w:r>
        <w:rPr>
          <w:rFonts w:ascii="Times New Roman" w:hAnsi="Times New Roman" w:cs="Times New Roman"/>
          <w:sz w:val="22"/>
          <w:szCs w:val="22"/>
          <w:lang w:val="en-GB"/>
        </w:rPr>
        <w:t>Banyule</w:t>
      </w:r>
      <w:proofErr w:type="spellEnd"/>
      <w:r>
        <w:rPr>
          <w:rFonts w:ascii="Times New Roman" w:hAnsi="Times New Roman" w:cs="Times New Roman"/>
          <w:sz w:val="22"/>
          <w:szCs w:val="22"/>
          <w:lang w:val="en-GB"/>
        </w:rPr>
        <w:t xml:space="preserve"> Network Uniting</w:t>
      </w:r>
    </w:p>
    <w:p w14:paraId="282D75C6"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Churches CPE Centre with a placement in Hope Springs a mental health Community Centre</w:t>
      </w:r>
    </w:p>
    <w:p w14:paraId="730BF289"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and Mercy CPE Centre/St John of God Dandenong’s mental health focused program. The</w:t>
      </w:r>
    </w:p>
    <w:p w14:paraId="2C646828"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Royal Melbourne CPE Centre is attracting applicants from diverse backgrounds. David</w:t>
      </w:r>
    </w:p>
    <w:p w14:paraId="22FCA013" w14:textId="77777777" w:rsidR="00435402" w:rsidRDefault="00435402" w:rsidP="00435402">
      <w:pPr>
        <w:autoSpaceDE w:val="0"/>
        <w:autoSpaceDN w:val="0"/>
        <w:adjustRightInd w:val="0"/>
        <w:rPr>
          <w:rFonts w:ascii="Times New Roman" w:hAnsi="Times New Roman" w:cs="Times New Roman"/>
          <w:sz w:val="22"/>
          <w:szCs w:val="22"/>
          <w:lang w:val="en-GB"/>
        </w:rPr>
      </w:pPr>
      <w:proofErr w:type="spellStart"/>
      <w:r>
        <w:rPr>
          <w:rFonts w:ascii="Times New Roman" w:hAnsi="Times New Roman" w:cs="Times New Roman"/>
          <w:sz w:val="22"/>
          <w:szCs w:val="22"/>
          <w:lang w:val="en-GB"/>
        </w:rPr>
        <w:t>Glenister</w:t>
      </w:r>
      <w:proofErr w:type="spellEnd"/>
      <w:r>
        <w:rPr>
          <w:rFonts w:ascii="Times New Roman" w:hAnsi="Times New Roman" w:cs="Times New Roman"/>
          <w:sz w:val="22"/>
          <w:szCs w:val="22"/>
          <w:lang w:val="en-GB"/>
        </w:rPr>
        <w:t xml:space="preserve"> Centre Director is continuing talks with Islamic Sciences and the Research</w:t>
      </w:r>
    </w:p>
    <w:p w14:paraId="5095AEB3"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Academy of Australia, via UD Liaison Officer Allison Whitby to conduct a CPE unit at </w:t>
      </w:r>
      <w:proofErr w:type="gramStart"/>
      <w:r>
        <w:rPr>
          <w:rFonts w:ascii="Times New Roman" w:hAnsi="Times New Roman" w:cs="Times New Roman"/>
          <w:sz w:val="22"/>
          <w:szCs w:val="22"/>
          <w:lang w:val="en-GB"/>
        </w:rPr>
        <w:t>their</w:t>
      </w:r>
      <w:proofErr w:type="gramEnd"/>
    </w:p>
    <w:p w14:paraId="195BF2E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Centre for Muslims including Imams. Dialogue with the Humanist Society regarding</w:t>
      </w:r>
    </w:p>
    <w:p w14:paraId="778254A4"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Pastoral Care Practitioner training is in progress. Most of the metropolitan CPE Centres</w:t>
      </w:r>
    </w:p>
    <w:p w14:paraId="5DF617C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have been active and the two regional centres (North-east and South-west Victoria)</w:t>
      </w:r>
    </w:p>
    <w:p w14:paraId="44FB256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continue to provide programs.</w:t>
      </w:r>
    </w:p>
    <w:p w14:paraId="71D6C0C6"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Reaffirmation of Accreditation: We congratulate Mary </w:t>
      </w:r>
      <w:proofErr w:type="spellStart"/>
      <w:r>
        <w:rPr>
          <w:rFonts w:ascii="Times New Roman" w:hAnsi="Times New Roman" w:cs="Times New Roman"/>
          <w:sz w:val="22"/>
          <w:szCs w:val="22"/>
          <w:lang w:val="en-GB"/>
        </w:rPr>
        <w:t>Klasen</w:t>
      </w:r>
      <w:proofErr w:type="spellEnd"/>
      <w:r>
        <w:rPr>
          <w:rFonts w:ascii="Times New Roman" w:hAnsi="Times New Roman" w:cs="Times New Roman"/>
          <w:sz w:val="22"/>
          <w:szCs w:val="22"/>
          <w:lang w:val="en-GB"/>
        </w:rPr>
        <w:t xml:space="preserve"> (Mercy CPE Centre) and</w:t>
      </w:r>
    </w:p>
    <w:p w14:paraId="56AE5C65"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Andy Calder (Uniting CPE - the John Paver Centre) on their successful review of</w:t>
      </w:r>
    </w:p>
    <w:p w14:paraId="7A1B8141"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accreditation as Clinical Pastoral Supervisors.</w:t>
      </w:r>
    </w:p>
    <w:p w14:paraId="0C3A906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Accreditation: We congratulate Stephen </w:t>
      </w:r>
      <w:proofErr w:type="spellStart"/>
      <w:r>
        <w:rPr>
          <w:rFonts w:ascii="Times New Roman" w:hAnsi="Times New Roman" w:cs="Times New Roman"/>
          <w:sz w:val="22"/>
          <w:szCs w:val="22"/>
          <w:lang w:val="en-GB"/>
        </w:rPr>
        <w:t>Delbridge</w:t>
      </w:r>
      <w:proofErr w:type="spellEnd"/>
      <w:r>
        <w:rPr>
          <w:rFonts w:ascii="Times New Roman" w:hAnsi="Times New Roman" w:cs="Times New Roman"/>
          <w:sz w:val="22"/>
          <w:szCs w:val="22"/>
          <w:lang w:val="en-GB"/>
        </w:rPr>
        <w:t xml:space="preserve"> on his successful accreditation as</w:t>
      </w:r>
    </w:p>
    <w:p w14:paraId="3DC28793"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Clinical Pastoral Supervisor, Anne </w:t>
      </w:r>
      <w:proofErr w:type="spellStart"/>
      <w:r>
        <w:rPr>
          <w:rFonts w:ascii="Times New Roman" w:hAnsi="Times New Roman" w:cs="Times New Roman"/>
          <w:sz w:val="22"/>
          <w:szCs w:val="22"/>
          <w:lang w:val="en-GB"/>
        </w:rPr>
        <w:t>Wieczorek</w:t>
      </w:r>
      <w:proofErr w:type="spellEnd"/>
      <w:r>
        <w:rPr>
          <w:rFonts w:ascii="Times New Roman" w:hAnsi="Times New Roman" w:cs="Times New Roman"/>
          <w:sz w:val="22"/>
          <w:szCs w:val="22"/>
          <w:lang w:val="en-GB"/>
        </w:rPr>
        <w:t xml:space="preserve">, Roslyn Wright and Eleni </w:t>
      </w:r>
      <w:proofErr w:type="spellStart"/>
      <w:r>
        <w:rPr>
          <w:rFonts w:ascii="Times New Roman" w:hAnsi="Times New Roman" w:cs="Times New Roman"/>
          <w:sz w:val="22"/>
          <w:szCs w:val="22"/>
          <w:lang w:val="en-GB"/>
        </w:rPr>
        <w:t>Cokalis</w:t>
      </w:r>
      <w:proofErr w:type="spellEnd"/>
      <w:r>
        <w:rPr>
          <w:rFonts w:ascii="Times New Roman" w:hAnsi="Times New Roman" w:cs="Times New Roman"/>
          <w:sz w:val="22"/>
          <w:szCs w:val="22"/>
          <w:lang w:val="en-GB"/>
        </w:rPr>
        <w:t xml:space="preserve"> as Pastoral</w:t>
      </w:r>
    </w:p>
    <w:p w14:paraId="6AD7E92B"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Supervisors.</w:t>
      </w:r>
    </w:p>
    <w:p w14:paraId="7818FD7F"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Retirement: We wish </w:t>
      </w:r>
      <w:proofErr w:type="spellStart"/>
      <w:r>
        <w:rPr>
          <w:rFonts w:ascii="Times New Roman" w:hAnsi="Times New Roman" w:cs="Times New Roman"/>
          <w:sz w:val="22"/>
          <w:szCs w:val="22"/>
          <w:lang w:val="en-GB"/>
        </w:rPr>
        <w:t>Rev’d</w:t>
      </w:r>
      <w:proofErr w:type="spellEnd"/>
      <w:r>
        <w:rPr>
          <w:rFonts w:ascii="Times New Roman" w:hAnsi="Times New Roman" w:cs="Times New Roman"/>
          <w:sz w:val="22"/>
          <w:szCs w:val="22"/>
          <w:lang w:val="en-GB"/>
        </w:rPr>
        <w:t xml:space="preserve"> Val Henderson of the Alfred Health and Community CPE</w:t>
      </w:r>
    </w:p>
    <w:p w14:paraId="71C1DA1C"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Centre every blessing for her retirement from her role as Centre Director. Val will continue</w:t>
      </w:r>
    </w:p>
    <w:p w14:paraId="34D95072"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to supervise.</w:t>
      </w:r>
    </w:p>
    <w:p w14:paraId="0FEFEB0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 Twilight Seminar was held at Royal Melbourne May 23, with approximately 16 people</w:t>
      </w:r>
    </w:p>
    <w:p w14:paraId="02181535"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attending. Jenni Wegener Clinical Pastoral Educator facilitated the group through her</w:t>
      </w:r>
    </w:p>
    <w:p w14:paraId="70F2456D"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presentation, “Beyond our dominant narratives.” The evening helped us to appreciate the</w:t>
      </w:r>
    </w:p>
    <w:p w14:paraId="195E6921"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lenses we use and expectations we can have in assuming others see likewise.</w:t>
      </w:r>
    </w:p>
    <w:p w14:paraId="55F3CB36"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Exploration about how others perceive life and the world differently particularly if they are</w:t>
      </w:r>
    </w:p>
    <w:p w14:paraId="04C7C79D"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from diverse cultures and contexts of life was facilitated. This offered a greater understanding</w:t>
      </w:r>
    </w:p>
    <w:p w14:paraId="7F418236"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of the complexities of our narratives and perspectives and how we might supervise</w:t>
      </w:r>
    </w:p>
    <w:p w14:paraId="0F2D49F5"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more effectively though understanding, differences.</w:t>
      </w:r>
    </w:p>
    <w:p w14:paraId="577AE4B0"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Complaints and Grievance Process: The fine tuning of this process continues.</w:t>
      </w:r>
    </w:p>
    <w:p w14:paraId="20A425FB" w14:textId="77777777" w:rsidR="00435402" w:rsidRDefault="00435402" w:rsidP="00435402">
      <w:pPr>
        <w:autoSpaceDE w:val="0"/>
        <w:autoSpaceDN w:val="0"/>
        <w:adjustRightInd w:val="0"/>
        <w:rPr>
          <w:rFonts w:ascii="Times New Roman" w:hAnsi="Times New Roman" w:cs="Times New Roman"/>
          <w:lang w:val="en-GB"/>
        </w:rPr>
      </w:pPr>
      <w:r>
        <w:rPr>
          <w:rFonts w:ascii="Times New Roman" w:hAnsi="Times New Roman" w:cs="Times New Roman"/>
          <w:lang w:val="en-GB"/>
        </w:rPr>
        <w:t>$1</w:t>
      </w:r>
    </w:p>
    <w:p w14:paraId="5451D331"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CPE Liaison Officer University of Divinity: Interest from UD students in CPE continues as</w:t>
      </w:r>
    </w:p>
    <w:p w14:paraId="621FE3CD"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colleges refer students to Allison Whitby for information. Changes in UD personnel </w:t>
      </w:r>
      <w:proofErr w:type="gramStart"/>
      <w:r>
        <w:rPr>
          <w:rFonts w:ascii="Times New Roman" w:hAnsi="Times New Roman" w:cs="Times New Roman"/>
          <w:sz w:val="22"/>
          <w:szCs w:val="22"/>
          <w:lang w:val="en-GB"/>
        </w:rPr>
        <w:t>requires</w:t>
      </w:r>
      <w:proofErr w:type="gramEnd"/>
    </w:p>
    <w:p w14:paraId="7C7329FA"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ongoing education about the CPE/UD partnership. Flexible options on the education</w:t>
      </w:r>
    </w:p>
    <w:p w14:paraId="691E5B59"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component of CPE is being explored.</w:t>
      </w:r>
    </w:p>
    <w:p w14:paraId="4CA3452A"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ASACPEV &amp; SCA: ASACPEV is now a member of SCA and is in dialogue with SCA, SHA</w:t>
      </w:r>
    </w:p>
    <w:p w14:paraId="2EA14250"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regarding credentialing of Spiritual Care Practitioners.</w:t>
      </w:r>
    </w:p>
    <w:p w14:paraId="7B79B9AC"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Centre for Spirituality of Care and Community: ASACPEV have become a foundational</w:t>
      </w:r>
    </w:p>
    <w:p w14:paraId="07D4E7AF"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member of this Centre honouring the life of Rev Roy Bradley.</w:t>
      </w:r>
    </w:p>
    <w:p w14:paraId="0DC8E325"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ASACPEV Inc. sole trader options: Supervisors wishing to provide supervision outside of</w:t>
      </w:r>
    </w:p>
    <w:p w14:paraId="6EBEA940"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CPE are now able to do so through insurance arrangements with Fenton Green.</w:t>
      </w:r>
    </w:p>
    <w:p w14:paraId="236FFFE7"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CPE Research Project David </w:t>
      </w:r>
      <w:proofErr w:type="spellStart"/>
      <w:r>
        <w:rPr>
          <w:rFonts w:ascii="Times New Roman" w:hAnsi="Times New Roman" w:cs="Times New Roman"/>
          <w:sz w:val="22"/>
          <w:szCs w:val="22"/>
          <w:lang w:val="en-GB"/>
        </w:rPr>
        <w:t>Glenister</w:t>
      </w:r>
      <w:proofErr w:type="spellEnd"/>
      <w:r>
        <w:rPr>
          <w:rFonts w:ascii="Times New Roman" w:hAnsi="Times New Roman" w:cs="Times New Roman"/>
          <w:sz w:val="22"/>
          <w:szCs w:val="22"/>
          <w:lang w:val="en-GB"/>
        </w:rPr>
        <w:t>: Collation and coding of responses to surveys of</w:t>
      </w:r>
    </w:p>
    <w:p w14:paraId="1AB8F9F1"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both supervisees and supervisors </w:t>
      </w:r>
      <w:proofErr w:type="gramStart"/>
      <w:r>
        <w:rPr>
          <w:rFonts w:ascii="Times New Roman" w:hAnsi="Times New Roman" w:cs="Times New Roman"/>
          <w:sz w:val="22"/>
          <w:szCs w:val="22"/>
          <w:lang w:val="en-GB"/>
        </w:rPr>
        <w:t>continues</w:t>
      </w:r>
      <w:proofErr w:type="gramEnd"/>
      <w:r>
        <w:rPr>
          <w:rFonts w:ascii="Times New Roman" w:hAnsi="Times New Roman" w:cs="Times New Roman"/>
          <w:sz w:val="22"/>
          <w:szCs w:val="22"/>
          <w:lang w:val="en-GB"/>
        </w:rPr>
        <w:t>. The survey responses are broad, affirmation</w:t>
      </w:r>
    </w:p>
    <w:p w14:paraId="45594ECB"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about CPE and supervisors, but also an opportunity to “vent”, with quite a few responses</w:t>
      </w:r>
    </w:p>
    <w:p w14:paraId="0E309D16"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revealing some discontent with either process or particular groups or a mismatch with</w:t>
      </w:r>
    </w:p>
    <w:p w14:paraId="7A071893"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supervisors. The questions drafted by Emil about group supervisions in the “here and now”</w:t>
      </w:r>
    </w:p>
    <w:p w14:paraId="7D46B975"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lastRenderedPageBreak/>
        <w:t>are proving particularly illuminating and my guess will provide useful gritty material for the</w:t>
      </w:r>
    </w:p>
    <w:p w14:paraId="1D45B9AA"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paper.</w:t>
      </w:r>
    </w:p>
    <w:p w14:paraId="16F0617D"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Respectfully submitted</w:t>
      </w:r>
    </w:p>
    <w:p w14:paraId="1ED8AAC4" w14:textId="77777777" w:rsidR="00435402" w:rsidRDefault="00435402" w:rsidP="00435402">
      <w:pPr>
        <w:autoSpaceDE w:val="0"/>
        <w:autoSpaceDN w:val="0"/>
        <w:adjustRightInd w:val="0"/>
        <w:rPr>
          <w:rFonts w:ascii="Times New Roman" w:hAnsi="Times New Roman" w:cs="Times New Roman"/>
          <w:sz w:val="22"/>
          <w:szCs w:val="22"/>
          <w:lang w:val="en-GB"/>
        </w:rPr>
      </w:pPr>
      <w:r>
        <w:rPr>
          <w:rFonts w:ascii="Times New Roman" w:hAnsi="Times New Roman" w:cs="Times New Roman"/>
          <w:sz w:val="22"/>
          <w:szCs w:val="22"/>
          <w:lang w:val="en-GB"/>
        </w:rPr>
        <w:t xml:space="preserve">Bernadette </w:t>
      </w:r>
      <w:proofErr w:type="spellStart"/>
      <w:r>
        <w:rPr>
          <w:rFonts w:ascii="Times New Roman" w:hAnsi="Times New Roman" w:cs="Times New Roman"/>
          <w:sz w:val="22"/>
          <w:szCs w:val="22"/>
          <w:lang w:val="en-GB"/>
        </w:rPr>
        <w:t>Wurlod</w:t>
      </w:r>
      <w:proofErr w:type="spellEnd"/>
      <w:r>
        <w:rPr>
          <w:rFonts w:ascii="Times New Roman" w:hAnsi="Times New Roman" w:cs="Times New Roman"/>
          <w:sz w:val="22"/>
          <w:szCs w:val="22"/>
          <w:lang w:val="en-GB"/>
        </w:rPr>
        <w:t xml:space="preserve"> (ANZACPE Representative for ASACPEV Inc.)</w:t>
      </w:r>
    </w:p>
    <w:p w14:paraId="4D91CBD1" w14:textId="3BF49F81" w:rsidR="00435402" w:rsidRDefault="00435402">
      <w:r>
        <w:br w:type="page"/>
      </w:r>
    </w:p>
    <w:p w14:paraId="1D370D29" w14:textId="77777777" w:rsidR="00435402" w:rsidRDefault="00435402" w:rsidP="00435402">
      <w:pPr>
        <w:rPr>
          <w:lang w:val="en-US"/>
        </w:rPr>
      </w:pPr>
      <w:r>
        <w:rPr>
          <w:lang w:val="en-US"/>
        </w:rPr>
        <w:lastRenderedPageBreak/>
        <w:t xml:space="preserve">                                   NZACPE Report</w:t>
      </w:r>
    </w:p>
    <w:p w14:paraId="64009FFB" w14:textId="77777777" w:rsidR="00435402" w:rsidRDefault="00435402" w:rsidP="00435402">
      <w:pPr>
        <w:rPr>
          <w:lang w:val="en-US"/>
        </w:rPr>
      </w:pPr>
    </w:p>
    <w:p w14:paraId="070641F8" w14:textId="77777777" w:rsidR="00435402" w:rsidRDefault="00435402" w:rsidP="00435402">
      <w:pPr>
        <w:rPr>
          <w:lang w:val="en-US"/>
        </w:rPr>
      </w:pPr>
      <w:r>
        <w:rPr>
          <w:lang w:val="en-US"/>
        </w:rPr>
        <w:t>This last year has had a number of significant changes. First the retirement of Jo Noble, Roy Alexander, Ian Bayliss and Ray Bloomfield. A big loss in many ways. Further to this ray then found he had cancer and has been receiving some severe treatment since.</w:t>
      </w:r>
    </w:p>
    <w:p w14:paraId="161D7C25" w14:textId="77777777" w:rsidR="00435402" w:rsidRDefault="00435402" w:rsidP="00435402">
      <w:pPr>
        <w:rPr>
          <w:lang w:val="en-US"/>
        </w:rPr>
      </w:pPr>
      <w:r>
        <w:rPr>
          <w:lang w:val="en-US"/>
        </w:rPr>
        <w:t>Secondly our national organization for hospital chaplains (ICHC) has had some traumatic organizational difficulties. This has impacted on many of our supervisors as well as students. The trauma continues at this time.</w:t>
      </w:r>
    </w:p>
    <w:p w14:paraId="04306200" w14:textId="77777777" w:rsidR="00435402" w:rsidRDefault="00435402" w:rsidP="00435402">
      <w:pPr>
        <w:rPr>
          <w:lang w:val="en-US"/>
        </w:rPr>
      </w:pPr>
      <w:r>
        <w:rPr>
          <w:lang w:val="en-US"/>
        </w:rPr>
        <w:t>However significant inroads into the South Island happened with Wellington Centre running CPE in Nelson and Christchurch, and Mary Hui-Jolly came back from USA to run a group in Dunedin.</w:t>
      </w:r>
    </w:p>
    <w:p w14:paraId="4F2C4336" w14:textId="77777777" w:rsidR="00435402" w:rsidRDefault="00435402" w:rsidP="00435402">
      <w:pPr>
        <w:rPr>
          <w:lang w:val="en-US"/>
        </w:rPr>
      </w:pPr>
      <w:r>
        <w:rPr>
          <w:lang w:val="en-US"/>
        </w:rPr>
        <w:t xml:space="preserve">Courses continued in Auckland, Waikato and Wellington </w:t>
      </w:r>
      <w:proofErr w:type="spellStart"/>
      <w:r>
        <w:rPr>
          <w:lang w:val="en-US"/>
        </w:rPr>
        <w:t>Centres</w:t>
      </w:r>
      <w:proofErr w:type="spellEnd"/>
      <w:r>
        <w:rPr>
          <w:lang w:val="en-US"/>
        </w:rPr>
        <w:t xml:space="preserve"> with John McAlpine working hard to get some Acting level one supervisors started. I took time out and attended CPE in Colorado and then participated in a </w:t>
      </w:r>
      <w:proofErr w:type="spellStart"/>
      <w:r>
        <w:rPr>
          <w:lang w:val="en-US"/>
        </w:rPr>
        <w:t>year long</w:t>
      </w:r>
      <w:proofErr w:type="spellEnd"/>
      <w:r>
        <w:rPr>
          <w:lang w:val="en-US"/>
        </w:rPr>
        <w:t xml:space="preserve"> course with the Academy of Equine Facilitated Learning in Colorado.</w:t>
      </w:r>
    </w:p>
    <w:p w14:paraId="701B44B5" w14:textId="77777777" w:rsidR="00435402" w:rsidRDefault="00435402" w:rsidP="00435402">
      <w:pPr>
        <w:rPr>
          <w:lang w:val="en-US"/>
        </w:rPr>
      </w:pPr>
      <w:r>
        <w:rPr>
          <w:lang w:val="en-US"/>
        </w:rPr>
        <w:t xml:space="preserve">It is exciting to have two of our supervisors, John McAlpine and Kath Maclean, meet at this conference for Level three </w:t>
      </w:r>
      <w:proofErr w:type="gramStart"/>
      <w:r>
        <w:rPr>
          <w:lang w:val="en-US"/>
        </w:rPr>
        <w:t>The</w:t>
      </w:r>
      <w:proofErr w:type="gramEnd"/>
      <w:r>
        <w:rPr>
          <w:lang w:val="en-US"/>
        </w:rPr>
        <w:t xml:space="preserve"> first time NZ has considered this level. Exciting!</w:t>
      </w:r>
    </w:p>
    <w:p w14:paraId="6127C8A4" w14:textId="77777777" w:rsidR="00435402" w:rsidRDefault="00435402" w:rsidP="00435402">
      <w:pPr>
        <w:rPr>
          <w:lang w:val="en-US"/>
        </w:rPr>
      </w:pPr>
      <w:r>
        <w:rPr>
          <w:lang w:val="en-US"/>
        </w:rPr>
        <w:t>Val Riches (NZCPE President)</w:t>
      </w:r>
    </w:p>
    <w:p w14:paraId="4E492334" w14:textId="77777777" w:rsidR="00435402" w:rsidRDefault="00435402" w:rsidP="00435402">
      <w:pPr>
        <w:rPr>
          <w:lang w:val="en-US"/>
        </w:rPr>
      </w:pPr>
    </w:p>
    <w:p w14:paraId="66D863BF" w14:textId="77777777" w:rsidR="00435402" w:rsidRDefault="00435402" w:rsidP="00435402">
      <w:pPr>
        <w:rPr>
          <w:lang w:val="en-US"/>
        </w:rPr>
      </w:pPr>
      <w:r>
        <w:rPr>
          <w:lang w:val="en-US"/>
        </w:rPr>
        <w:t>In the absence of Val Richie (NZCPE President and author of this report) Pete Brown (ANZACPE Registrar and member of NZCPE Association) was invited to deliver it to the AGM.</w:t>
      </w:r>
    </w:p>
    <w:p w14:paraId="167778C5" w14:textId="77777777" w:rsidR="00435402" w:rsidRDefault="00435402" w:rsidP="00435402">
      <w:pPr>
        <w:rPr>
          <w:lang w:val="en-US"/>
        </w:rPr>
      </w:pPr>
      <w:r>
        <w:rPr>
          <w:lang w:val="en-US"/>
        </w:rPr>
        <w:t>He expressed some misgivings to the AGM explaining that he had not had previous sight of the report, despite having requested it in writing the week before conference. He was also unsure as to who had been consulted when it was compiled and therefore how representative it was of the activities and views of the NZ Association.</w:t>
      </w:r>
    </w:p>
    <w:p w14:paraId="0060E401" w14:textId="77777777" w:rsidR="00435402" w:rsidRPr="006703B1" w:rsidRDefault="00435402" w:rsidP="00435402">
      <w:pPr>
        <w:rPr>
          <w:lang w:val="en-US"/>
        </w:rPr>
      </w:pPr>
      <w:r>
        <w:rPr>
          <w:lang w:val="en-US"/>
        </w:rPr>
        <w:t xml:space="preserve">After this disclaimer he went on to present the report.  </w:t>
      </w:r>
    </w:p>
    <w:p w14:paraId="3297E0EB" w14:textId="21772535" w:rsidR="00435402" w:rsidRDefault="00435402">
      <w:r>
        <w:br w:type="page"/>
      </w:r>
    </w:p>
    <w:p w14:paraId="56F5E668" w14:textId="77777777" w:rsidR="00435402" w:rsidRPr="00306BB4" w:rsidRDefault="00435402" w:rsidP="00435402">
      <w:pPr>
        <w:rPr>
          <w:b/>
        </w:rPr>
      </w:pPr>
      <w:r w:rsidRPr="00306BB4">
        <w:rPr>
          <w:b/>
        </w:rPr>
        <w:lastRenderedPageBreak/>
        <w:t>2019 ANZACPE Conference – Glenelg, South Australia</w:t>
      </w:r>
    </w:p>
    <w:p w14:paraId="32951885" w14:textId="77777777" w:rsidR="00435402" w:rsidRPr="00306BB4" w:rsidRDefault="00435402" w:rsidP="00435402">
      <w:pPr>
        <w:rPr>
          <w:b/>
        </w:rPr>
      </w:pPr>
      <w:r w:rsidRPr="00306BB4">
        <w:rPr>
          <w:b/>
        </w:rPr>
        <w:t>Queensland Institute of Clinical Pastoral Education Inc. (QICPE Inc.) Report</w:t>
      </w:r>
    </w:p>
    <w:p w14:paraId="1CDA8002" w14:textId="77777777" w:rsidR="00435402" w:rsidRDefault="00435402" w:rsidP="00435402"/>
    <w:p w14:paraId="056D9077" w14:textId="77777777" w:rsidR="00435402" w:rsidRDefault="00435402" w:rsidP="00435402">
      <w:r>
        <w:t xml:space="preserve">QICPE continues to grow in influence as its training services are sought from more and more regions of Queensland.  This is thanks in part to the quality of participants, training and supervision that we offer.  It is also thanks to the work that the supervisors do in promoting and developing relationships with pastoral care providers in other regions, along with their health providers and heads of Churches committees.  At the </w:t>
      </w:r>
      <w:r w:rsidRPr="005C486F">
        <w:rPr>
          <w:b/>
        </w:rPr>
        <w:t>AGM in 2018</w:t>
      </w:r>
      <w:r>
        <w:t xml:space="preserve">, the following members were appointed to serve on the Committee of </w:t>
      </w:r>
      <w:proofErr w:type="gramStart"/>
      <w:r>
        <w:t>Management:-</w:t>
      </w:r>
      <w:proofErr w:type="gramEnd"/>
      <w:r>
        <w:tab/>
      </w:r>
      <w:r w:rsidRPr="00703D1D">
        <w:rPr>
          <w:b/>
        </w:rPr>
        <w:t>President:</w:t>
      </w:r>
      <w:r>
        <w:t xml:space="preserve">  Ken Hopper</w:t>
      </w:r>
      <w:r>
        <w:tab/>
      </w:r>
      <w:r>
        <w:tab/>
        <w:t>Vice President:  Annie Pfeffer</w:t>
      </w:r>
    </w:p>
    <w:p w14:paraId="574BE07F" w14:textId="77777777" w:rsidR="00435402" w:rsidRDefault="00435402" w:rsidP="00435402">
      <w:r>
        <w:tab/>
      </w:r>
      <w:r>
        <w:tab/>
      </w:r>
      <w:r>
        <w:tab/>
      </w:r>
      <w:r>
        <w:tab/>
      </w:r>
      <w:r w:rsidRPr="00703D1D">
        <w:rPr>
          <w:b/>
        </w:rPr>
        <w:t>Secretary</w:t>
      </w:r>
      <w:r>
        <w:t>:  Chris Foote</w:t>
      </w:r>
      <w:r>
        <w:tab/>
      </w:r>
      <w:r>
        <w:tab/>
        <w:t xml:space="preserve">Treasurer:  Sue Barker, Cathy Brown </w:t>
      </w:r>
    </w:p>
    <w:p w14:paraId="14F05BFB" w14:textId="77777777" w:rsidR="00435402" w:rsidRDefault="00435402" w:rsidP="00435402">
      <w:r>
        <w:tab/>
      </w:r>
      <w:r>
        <w:tab/>
      </w:r>
      <w:r>
        <w:tab/>
      </w:r>
      <w:r>
        <w:tab/>
      </w:r>
      <w:r w:rsidRPr="00703D1D">
        <w:rPr>
          <w:b/>
        </w:rPr>
        <w:t>Registrar:</w:t>
      </w:r>
      <w:r>
        <w:t xml:space="preserve">    Cheryl Selvage (ex Officio)</w:t>
      </w:r>
    </w:p>
    <w:p w14:paraId="6405589D" w14:textId="77777777" w:rsidR="00435402" w:rsidRDefault="00435402" w:rsidP="00435402">
      <w:r w:rsidRPr="00703D1D">
        <w:rPr>
          <w:b/>
        </w:rPr>
        <w:t>Ordinary Members</w:t>
      </w:r>
      <w:r>
        <w:t>:</w:t>
      </w:r>
      <w:r>
        <w:tab/>
        <w:t xml:space="preserve">Kerry Smith, </w:t>
      </w:r>
      <w:proofErr w:type="spellStart"/>
      <w:r>
        <w:t>Noela</w:t>
      </w:r>
      <w:proofErr w:type="spellEnd"/>
      <w:r>
        <w:t xml:space="preserve"> Fanshawe, Sue Barker, Ruth Thomas, James </w:t>
      </w:r>
      <w:proofErr w:type="spellStart"/>
      <w:r>
        <w:t>Rengger</w:t>
      </w:r>
      <w:proofErr w:type="spellEnd"/>
      <w:r>
        <w:t xml:space="preserve">, </w:t>
      </w:r>
      <w:r>
        <w:tab/>
      </w:r>
      <w:r>
        <w:tab/>
      </w:r>
      <w:r>
        <w:tab/>
        <w:t>Trish Byrne and Michelle Philp (resigned)</w:t>
      </w:r>
    </w:p>
    <w:p w14:paraId="3C257439" w14:textId="77777777" w:rsidR="00435402" w:rsidRDefault="00435402" w:rsidP="00435402">
      <w:r w:rsidRPr="00306BB4">
        <w:rPr>
          <w:b/>
        </w:rPr>
        <w:t xml:space="preserve">Some of the main items of business for the year </w:t>
      </w:r>
      <w:proofErr w:type="gramStart"/>
      <w:r w:rsidRPr="00306BB4">
        <w:rPr>
          <w:b/>
        </w:rPr>
        <w:t>included</w:t>
      </w:r>
      <w:r>
        <w:t>:-</w:t>
      </w:r>
      <w:proofErr w:type="gramEnd"/>
    </w:p>
    <w:p w14:paraId="03E88BD9" w14:textId="77777777" w:rsidR="00435402" w:rsidRDefault="00435402" w:rsidP="00435402">
      <w:pPr>
        <w:pStyle w:val="ListParagraph"/>
        <w:numPr>
          <w:ilvl w:val="0"/>
          <w:numId w:val="2"/>
        </w:numPr>
      </w:pPr>
      <w:r>
        <w:t>Development of a new CPE centre at the Sunshine Coast University Hospital.</w:t>
      </w:r>
    </w:p>
    <w:p w14:paraId="0B49AED8" w14:textId="77777777" w:rsidR="00435402" w:rsidRDefault="00435402" w:rsidP="00435402">
      <w:pPr>
        <w:pStyle w:val="ListParagraph"/>
        <w:numPr>
          <w:ilvl w:val="0"/>
          <w:numId w:val="2"/>
        </w:numPr>
      </w:pPr>
      <w:r>
        <w:t xml:space="preserve">Looking at future courses:  </w:t>
      </w:r>
      <w:proofErr w:type="spellStart"/>
      <w:r>
        <w:t>T’ville</w:t>
      </w:r>
      <w:proofErr w:type="spellEnd"/>
      <w:r>
        <w:t>, Rocky, Hervey Bay, S.W. Qld and possibly Emerald</w:t>
      </w:r>
    </w:p>
    <w:p w14:paraId="24C551FD" w14:textId="77777777" w:rsidR="00435402" w:rsidRDefault="00435402" w:rsidP="00435402">
      <w:pPr>
        <w:pStyle w:val="ListParagraph"/>
        <w:numPr>
          <w:ilvl w:val="0"/>
          <w:numId w:val="2"/>
        </w:numPr>
      </w:pPr>
      <w:r>
        <w:t>Looking at other sources of funding for the Institute</w:t>
      </w:r>
    </w:p>
    <w:p w14:paraId="40E70F42" w14:textId="77777777" w:rsidR="00435402" w:rsidRDefault="00435402" w:rsidP="00435402">
      <w:pPr>
        <w:pStyle w:val="ListParagraph"/>
        <w:numPr>
          <w:ilvl w:val="0"/>
          <w:numId w:val="2"/>
        </w:numPr>
      </w:pPr>
      <w:r>
        <w:t>Investigation and application for Deductable Gift Recipient status for the Institute</w:t>
      </w:r>
    </w:p>
    <w:p w14:paraId="7B41213A" w14:textId="77777777" w:rsidR="00435402" w:rsidRDefault="00435402" w:rsidP="00435402">
      <w:pPr>
        <w:pStyle w:val="ListParagraph"/>
        <w:numPr>
          <w:ilvl w:val="0"/>
          <w:numId w:val="2"/>
        </w:numPr>
      </w:pPr>
      <w:r>
        <w:t>Updating and reprinting of the QICPE Brochure</w:t>
      </w:r>
    </w:p>
    <w:p w14:paraId="0CA4AE80" w14:textId="77777777" w:rsidR="00435402" w:rsidRDefault="00435402" w:rsidP="00435402">
      <w:pPr>
        <w:pStyle w:val="ListParagraph"/>
        <w:numPr>
          <w:ilvl w:val="0"/>
          <w:numId w:val="2"/>
        </w:numPr>
      </w:pPr>
      <w:r>
        <w:t>Upgrading the database of students, members and friends of QICPE</w:t>
      </w:r>
    </w:p>
    <w:p w14:paraId="24C724DE" w14:textId="77777777" w:rsidR="00435402" w:rsidRPr="00306BB4" w:rsidRDefault="00435402" w:rsidP="00435402">
      <w:pPr>
        <w:rPr>
          <w:b/>
        </w:rPr>
      </w:pPr>
      <w:r w:rsidRPr="00306BB4">
        <w:rPr>
          <w:b/>
        </w:rPr>
        <w:t xml:space="preserve">Some of the main items </w:t>
      </w:r>
      <w:r>
        <w:rPr>
          <w:b/>
        </w:rPr>
        <w:t xml:space="preserve">from </w:t>
      </w:r>
      <w:r w:rsidRPr="00306BB4">
        <w:rPr>
          <w:b/>
        </w:rPr>
        <w:t>the R &amp; C Report</w:t>
      </w:r>
    </w:p>
    <w:p w14:paraId="06DE0D40" w14:textId="77777777" w:rsidR="00435402" w:rsidRDefault="00435402" w:rsidP="00435402">
      <w:r w:rsidRPr="00703D1D">
        <w:rPr>
          <w:i/>
        </w:rPr>
        <w:t>Education in Supervision</w:t>
      </w:r>
      <w:r>
        <w:t>:  Gratitude to Allison Whitby who travelled from Melbourne to conduct a day of training on 19 February.  Planning Education in Supervision for 2020</w:t>
      </w:r>
    </w:p>
    <w:p w14:paraId="0FAF175C" w14:textId="77777777" w:rsidR="00435402" w:rsidRDefault="00435402" w:rsidP="00435402">
      <w:r w:rsidRPr="00703D1D">
        <w:rPr>
          <w:i/>
        </w:rPr>
        <w:t xml:space="preserve">Reaccreditation of </w:t>
      </w:r>
      <w:proofErr w:type="spellStart"/>
      <w:r w:rsidRPr="00703D1D">
        <w:rPr>
          <w:i/>
        </w:rPr>
        <w:t>Noela</w:t>
      </w:r>
      <w:proofErr w:type="spellEnd"/>
      <w:r w:rsidRPr="00703D1D">
        <w:rPr>
          <w:i/>
        </w:rPr>
        <w:t xml:space="preserve"> Fanshawe</w:t>
      </w:r>
      <w:r>
        <w:t>:  CPE Supervisor/Educator, Level 2</w:t>
      </w:r>
    </w:p>
    <w:p w14:paraId="4B1FE65C" w14:textId="77777777" w:rsidR="00435402" w:rsidRDefault="00435402" w:rsidP="00435402">
      <w:r w:rsidRPr="00703D1D">
        <w:rPr>
          <w:i/>
        </w:rPr>
        <w:t xml:space="preserve">Advanced Level </w:t>
      </w:r>
      <w:r>
        <w:rPr>
          <w:i/>
        </w:rPr>
        <w:t xml:space="preserve">CPE </w:t>
      </w:r>
      <w:r w:rsidRPr="00703D1D">
        <w:rPr>
          <w:i/>
        </w:rPr>
        <w:t>Committee</w:t>
      </w:r>
      <w:r>
        <w:t>:  Will be held in the near future for a candidate with the hope that this leads to a Provisional Level 1 Committee early next year</w:t>
      </w:r>
    </w:p>
    <w:p w14:paraId="21D52B45" w14:textId="77777777" w:rsidR="00435402" w:rsidRDefault="00435402" w:rsidP="00435402">
      <w:r w:rsidRPr="00703D1D">
        <w:rPr>
          <w:i/>
        </w:rPr>
        <w:t>Re-writing QICPE Standards to include National ANZACPE Standards</w:t>
      </w:r>
      <w:r>
        <w:t>:  has commenced</w:t>
      </w:r>
    </w:p>
    <w:p w14:paraId="09E9B35D" w14:textId="77777777" w:rsidR="00435402" w:rsidRPr="00703D1D" w:rsidRDefault="00435402" w:rsidP="00435402">
      <w:r w:rsidRPr="00703D1D">
        <w:rPr>
          <w:i/>
        </w:rPr>
        <w:t>CPE Interviews</w:t>
      </w:r>
      <w:r w:rsidRPr="00703D1D">
        <w:t>:  Endeavouring to have two supervisors present</w:t>
      </w:r>
    </w:p>
    <w:p w14:paraId="65929A39" w14:textId="77777777" w:rsidR="00435402" w:rsidRDefault="00435402" w:rsidP="00435402">
      <w:r w:rsidRPr="00703D1D">
        <w:rPr>
          <w:i/>
        </w:rPr>
        <w:t>Feasibility of an online CPE course</w:t>
      </w:r>
      <w:r>
        <w:t>:  Conclusion:  Would be difficult due to technology failures and the important aspects of group formation</w:t>
      </w:r>
    </w:p>
    <w:p w14:paraId="443379B0" w14:textId="77777777" w:rsidR="00435402" w:rsidRDefault="00435402" w:rsidP="00435402">
      <w:r w:rsidRPr="00703D1D">
        <w:rPr>
          <w:i/>
        </w:rPr>
        <w:t>CPE Fees:</w:t>
      </w:r>
      <w:r>
        <w:t xml:space="preserve">  Considering the need to increase</w:t>
      </w:r>
    </w:p>
    <w:p w14:paraId="05D02DE2" w14:textId="77777777" w:rsidR="00435402" w:rsidRDefault="00435402" w:rsidP="00435402">
      <w:r w:rsidRPr="00703D1D">
        <w:rPr>
          <w:i/>
        </w:rPr>
        <w:t>Centre Director Remuneration:</w:t>
      </w:r>
      <w:r>
        <w:t xml:space="preserve">  Recommendation to Committee of Management</w:t>
      </w:r>
    </w:p>
    <w:p w14:paraId="1E7CDB85" w14:textId="77777777" w:rsidR="00435402" w:rsidRDefault="00435402" w:rsidP="00435402">
      <w:r w:rsidRPr="00703D1D">
        <w:rPr>
          <w:b/>
        </w:rPr>
        <w:t>Professional Learning Year</w:t>
      </w:r>
      <w:r>
        <w:rPr>
          <w:b/>
        </w:rPr>
        <w:t xml:space="preserve">:  </w:t>
      </w:r>
      <w:r>
        <w:t xml:space="preserve">We are excited to report that </w:t>
      </w:r>
      <w:r w:rsidRPr="00703D1D">
        <w:rPr>
          <w:b/>
        </w:rPr>
        <w:t>10 CPE Quarters</w:t>
      </w:r>
      <w:r>
        <w:t xml:space="preserve"> have been/are being conducted across Queensland.  </w:t>
      </w:r>
    </w:p>
    <w:p w14:paraId="36FE3B6F" w14:textId="77777777" w:rsidR="00435402" w:rsidRDefault="00435402" w:rsidP="00435402">
      <w:r w:rsidRPr="00703D1D">
        <w:rPr>
          <w:b/>
        </w:rPr>
        <w:t>Cathy Brown:</w:t>
      </w:r>
      <w:r>
        <w:t xml:space="preserve">  Gold Coast Centre (6 participants: 20 weeks), Logan Centre (3 participants: 30 weeks) and Prince Charles Centre (5 participants: 35 weeks)</w:t>
      </w:r>
    </w:p>
    <w:p w14:paraId="523ADB0E" w14:textId="77777777" w:rsidR="00435402" w:rsidRDefault="00435402" w:rsidP="00435402">
      <w:r w:rsidRPr="00703D1D">
        <w:rPr>
          <w:b/>
        </w:rPr>
        <w:t>Annie Pfeffer</w:t>
      </w:r>
      <w:r>
        <w:t xml:space="preserve">:  Toowoomba Hospital Centre (4 participants: 40 weeks) and (5 participants: 20 weeks) and Dalby (4 participants: 20 weeks)  </w:t>
      </w:r>
    </w:p>
    <w:p w14:paraId="36F277BC" w14:textId="77777777" w:rsidR="00435402" w:rsidRPr="008A4638" w:rsidRDefault="00435402" w:rsidP="00435402">
      <w:pPr>
        <w:rPr>
          <w:i/>
        </w:rPr>
      </w:pPr>
      <w:proofErr w:type="spellStart"/>
      <w:r w:rsidRPr="00703D1D">
        <w:rPr>
          <w:b/>
        </w:rPr>
        <w:t>Noela</w:t>
      </w:r>
      <w:proofErr w:type="spellEnd"/>
      <w:r w:rsidRPr="00703D1D">
        <w:rPr>
          <w:b/>
        </w:rPr>
        <w:t xml:space="preserve"> Fanshawe:</w:t>
      </w:r>
      <w:r>
        <w:t xml:space="preserve">  Princess Alexander Hospital Centre (5 participants: 12 weeks) and (6 participants: 12 weeks), Glass House Mountains: (4 participants: 12 weeks) and Rockhampton (4 participants: 15 weeks).            </w:t>
      </w:r>
      <w:r w:rsidRPr="008A4638">
        <w:rPr>
          <w:i/>
        </w:rPr>
        <w:t>One supervisor is on leave with family commitments.</w:t>
      </w:r>
    </w:p>
    <w:p w14:paraId="0EE8445C" w14:textId="77777777" w:rsidR="00435402" w:rsidRDefault="00435402" w:rsidP="00435402">
      <w:pPr>
        <w:rPr>
          <w:b/>
        </w:rPr>
      </w:pPr>
      <w:r w:rsidRPr="00306BB4">
        <w:rPr>
          <w:b/>
        </w:rPr>
        <w:t>A total of 46 participants</w:t>
      </w:r>
      <w:r>
        <w:rPr>
          <w:b/>
        </w:rPr>
        <w:t>.  Last year’s total was 35 participants</w:t>
      </w:r>
    </w:p>
    <w:p w14:paraId="7F9347D2" w14:textId="77777777" w:rsidR="00435402" w:rsidRDefault="00435402" w:rsidP="00435402">
      <w:r>
        <w:rPr>
          <w:b/>
        </w:rPr>
        <w:t xml:space="preserve">Some Concluding Words of QICPE President: </w:t>
      </w:r>
      <w:r w:rsidRPr="008A4638">
        <w:t xml:space="preserve"> I have immensely enjoyed my time as President.  The highlight was visiting the CPE centres and being present to see the students receive their certificates.  Thank you to all of you in CPE land who daily utilise the skills and awareness received in your training to bring comfort and compassion to the people under your care.</w:t>
      </w:r>
    </w:p>
    <w:p w14:paraId="503751A7" w14:textId="77777777" w:rsidR="00435402" w:rsidRPr="008A4638" w:rsidRDefault="00435402" w:rsidP="00435402">
      <w:pPr>
        <w:rPr>
          <w:i/>
          <w:sz w:val="20"/>
          <w:szCs w:val="20"/>
        </w:rPr>
      </w:pPr>
      <w:r w:rsidRPr="008A4638">
        <w:rPr>
          <w:i/>
          <w:sz w:val="20"/>
          <w:szCs w:val="20"/>
        </w:rPr>
        <w:lastRenderedPageBreak/>
        <w:t>Thank</w:t>
      </w:r>
      <w:r>
        <w:rPr>
          <w:i/>
          <w:sz w:val="20"/>
          <w:szCs w:val="20"/>
        </w:rPr>
        <w:t xml:space="preserve"> you</w:t>
      </w:r>
    </w:p>
    <w:p w14:paraId="75445200" w14:textId="77777777" w:rsidR="00435402" w:rsidRPr="008A4638" w:rsidRDefault="00435402" w:rsidP="00435402">
      <w:pPr>
        <w:rPr>
          <w:sz w:val="20"/>
          <w:szCs w:val="20"/>
        </w:rPr>
      </w:pPr>
      <w:proofErr w:type="spellStart"/>
      <w:r w:rsidRPr="008A4638">
        <w:rPr>
          <w:sz w:val="20"/>
          <w:szCs w:val="20"/>
        </w:rPr>
        <w:t>Noela</w:t>
      </w:r>
      <w:proofErr w:type="spellEnd"/>
      <w:r w:rsidRPr="008A4638">
        <w:rPr>
          <w:sz w:val="20"/>
          <w:szCs w:val="20"/>
        </w:rPr>
        <w:t xml:space="preserve"> Fanshawe</w:t>
      </w:r>
    </w:p>
    <w:p w14:paraId="590ABE23" w14:textId="77777777" w:rsidR="00435402" w:rsidRDefault="00435402" w:rsidP="00435402">
      <w:pPr>
        <w:rPr>
          <w:b/>
        </w:rPr>
      </w:pPr>
    </w:p>
    <w:p w14:paraId="72DB1A86" w14:textId="3D1EDB0C" w:rsidR="00435402" w:rsidRDefault="00435402">
      <w:r>
        <w:br w:type="page"/>
      </w:r>
    </w:p>
    <w:p w14:paraId="7879C1B7" w14:textId="77777777" w:rsidR="00435402" w:rsidRDefault="00435402" w:rsidP="00435402">
      <w:pPr>
        <w:rPr>
          <w:b/>
        </w:rPr>
      </w:pPr>
      <w:r w:rsidRPr="00673C8E">
        <w:rPr>
          <w:b/>
        </w:rPr>
        <w:lastRenderedPageBreak/>
        <w:t>SA &amp; NT Association for CPE</w:t>
      </w:r>
    </w:p>
    <w:p w14:paraId="72096F01" w14:textId="77777777" w:rsidR="00435402" w:rsidRPr="00673C8E" w:rsidRDefault="00435402" w:rsidP="00435402">
      <w:pPr>
        <w:rPr>
          <w:b/>
        </w:rPr>
      </w:pPr>
    </w:p>
    <w:p w14:paraId="6EF47E5C" w14:textId="77777777" w:rsidR="00435402" w:rsidRDefault="00435402" w:rsidP="00435402">
      <w:pPr>
        <w:ind w:left="2160" w:firstLine="720"/>
      </w:pPr>
      <w:r w:rsidRPr="002C17C6">
        <w:rPr>
          <w:sz w:val="28"/>
          <w:szCs w:val="28"/>
        </w:rPr>
        <w:t xml:space="preserve">  </w:t>
      </w:r>
      <w:r w:rsidRPr="00673C8E">
        <w:t>Report for ANZACPE 201</w:t>
      </w:r>
      <w:r>
        <w:t>9</w:t>
      </w:r>
    </w:p>
    <w:p w14:paraId="34A07926" w14:textId="77777777" w:rsidR="00435402" w:rsidRPr="00673C8E" w:rsidRDefault="00435402" w:rsidP="00435402">
      <w:pPr>
        <w:ind w:left="2160" w:firstLine="720"/>
      </w:pPr>
    </w:p>
    <w:p w14:paraId="0B5465AC" w14:textId="77777777" w:rsidR="00435402" w:rsidRDefault="00435402" w:rsidP="00435402">
      <w:r>
        <w:t xml:space="preserve">SANTACPE operates with 13 Supervisors comprising 2 </w:t>
      </w:r>
      <w:r w:rsidRPr="00FF2794">
        <w:rPr>
          <w:b/>
        </w:rPr>
        <w:t>Level 3 Educators</w:t>
      </w:r>
      <w:r>
        <w:rPr>
          <w:b/>
        </w:rPr>
        <w:t>,</w:t>
      </w:r>
      <w:r>
        <w:t xml:space="preserve"> 5 </w:t>
      </w:r>
      <w:r w:rsidRPr="00B41888">
        <w:rPr>
          <w:b/>
        </w:rPr>
        <w:t>Clinical</w:t>
      </w:r>
      <w:r w:rsidRPr="00B41888">
        <w:t xml:space="preserve"> </w:t>
      </w:r>
      <w:r w:rsidRPr="00B41888">
        <w:rPr>
          <w:b/>
        </w:rPr>
        <w:t>Educators,</w:t>
      </w:r>
      <w:r>
        <w:t xml:space="preserve"> 3 </w:t>
      </w:r>
      <w:r w:rsidRPr="00FF2794">
        <w:rPr>
          <w:b/>
        </w:rPr>
        <w:t xml:space="preserve">Acting </w:t>
      </w:r>
      <w:r>
        <w:rPr>
          <w:b/>
        </w:rPr>
        <w:t>Clinical Educators,</w:t>
      </w:r>
      <w:r>
        <w:t xml:space="preserve"> 2 </w:t>
      </w:r>
      <w:r w:rsidRPr="00DF0A0B">
        <w:rPr>
          <w:b/>
        </w:rPr>
        <w:t>Pastoral S</w:t>
      </w:r>
      <w:r w:rsidRPr="00FF2794">
        <w:rPr>
          <w:b/>
        </w:rPr>
        <w:t>upervisor</w:t>
      </w:r>
      <w:r>
        <w:rPr>
          <w:b/>
        </w:rPr>
        <w:t>s,</w:t>
      </w:r>
      <w:r>
        <w:t xml:space="preserve"> 1 </w:t>
      </w:r>
      <w:r w:rsidRPr="00FF2794">
        <w:rPr>
          <w:b/>
        </w:rPr>
        <w:t xml:space="preserve">Acting </w:t>
      </w:r>
      <w:r>
        <w:rPr>
          <w:b/>
        </w:rPr>
        <w:t>Pastoral Supervisor</w:t>
      </w:r>
      <w:r w:rsidRPr="00FF2794">
        <w:rPr>
          <w:b/>
        </w:rPr>
        <w:t xml:space="preserve"> </w:t>
      </w:r>
      <w:r>
        <w:t xml:space="preserve">and 3 Life Members. Semester and monthly units have been offered by three CPE Centres. Two new Centres have been given approval to offer units in 2020. </w:t>
      </w:r>
    </w:p>
    <w:p w14:paraId="3FCD3A2C" w14:textId="77777777" w:rsidR="00435402" w:rsidRDefault="00435402" w:rsidP="00435402"/>
    <w:p w14:paraId="3F3D76C9" w14:textId="77777777" w:rsidR="00435402" w:rsidRDefault="00435402" w:rsidP="00435402">
      <w:r>
        <w:t xml:space="preserve">Education and formation of supervisors has been a priority this year. During the last week of January extensive workshop time was given to working with the new ANZACPE Standards. This workshop was particularly helpful to those preparing for accreditation. SANTACPE supervisors continue to be grateful for our Level 3 Educators Bob Kempe and Peter Williams.  </w:t>
      </w:r>
    </w:p>
    <w:p w14:paraId="3402DDD4" w14:textId="77777777" w:rsidR="00435402" w:rsidRDefault="00435402" w:rsidP="00435402"/>
    <w:p w14:paraId="6D04DB90" w14:textId="77777777" w:rsidR="00435402" w:rsidRDefault="00435402" w:rsidP="00435402">
      <w:r>
        <w:t xml:space="preserve">On July 17th those of us who were in Tasmania last year, warmly welcomed Dr Michael Paterson to Adelaide. We were keen for the rest of SANTACPE members to learn from him. We also extended an invitation to supervisors from other faith traditions to join us. The outcome was a rich day of learning about the positive transformational benefits of supervision and a wonderful day of fellowship for all. As a result of this gathering, Michael will be returning to Adelaide in February 2020 to specifically work with Anglican and Catholic groups. </w:t>
      </w:r>
    </w:p>
    <w:p w14:paraId="6E682370" w14:textId="77777777" w:rsidR="00435402" w:rsidRDefault="00435402" w:rsidP="00435402"/>
    <w:p w14:paraId="2C2470E8" w14:textId="77777777" w:rsidR="00435402" w:rsidRDefault="00435402" w:rsidP="00435402">
      <w:r>
        <w:t xml:space="preserve">After a year of recess, chaplains in Darwin have requested CPE formation for up to 9 participants in 2020. Darwin does not have a resident Clinical Educator at present so needs support from us down south. We are hoping to explore ways to provide CPE to distant places at this conference.   </w:t>
      </w:r>
    </w:p>
    <w:p w14:paraId="0D0C3972" w14:textId="77777777" w:rsidR="00435402" w:rsidRDefault="00435402" w:rsidP="00435402"/>
    <w:p w14:paraId="290470A1" w14:textId="77777777" w:rsidR="00435402" w:rsidRDefault="00435402" w:rsidP="00435402">
      <w:r>
        <w:t xml:space="preserve">The major work of this year has been planning and preparing for the ANZACPE Conference. We the supervisors of SANTACPE hope you have a wonderful time Being in Tune with the Divine, ourselves and each other during your stay at the Oakes Plaza Hotel, Glenelg.  </w:t>
      </w:r>
    </w:p>
    <w:p w14:paraId="2A619C64" w14:textId="77777777" w:rsidR="00435402" w:rsidRDefault="00435402" w:rsidP="00435402"/>
    <w:p w14:paraId="2D9D9DED" w14:textId="7CCC66D5" w:rsidR="00435402" w:rsidRDefault="00435402" w:rsidP="00435402">
      <w:r>
        <w:t xml:space="preserve">  </w:t>
      </w:r>
    </w:p>
    <w:p w14:paraId="12C045F9" w14:textId="77777777" w:rsidR="00435402" w:rsidRDefault="00435402" w:rsidP="00435402">
      <w:proofErr w:type="spellStart"/>
      <w:r>
        <w:t>Robynne</w:t>
      </w:r>
      <w:proofErr w:type="spellEnd"/>
      <w:r>
        <w:t xml:space="preserve"> Malone </w:t>
      </w:r>
    </w:p>
    <w:p w14:paraId="75490FC3" w14:textId="77777777" w:rsidR="00435402" w:rsidRDefault="00435402" w:rsidP="00435402">
      <w:r>
        <w:t>SANTACPE President</w:t>
      </w:r>
    </w:p>
    <w:p w14:paraId="0EEE8F6C" w14:textId="77777777" w:rsidR="00435402" w:rsidRDefault="00435402" w:rsidP="00435402">
      <w:r>
        <w:t>August 22</w:t>
      </w:r>
      <w:r w:rsidRPr="00085627">
        <w:rPr>
          <w:vertAlign w:val="superscript"/>
        </w:rPr>
        <w:t>nd</w:t>
      </w:r>
      <w:proofErr w:type="gramStart"/>
      <w:r>
        <w:t xml:space="preserve"> 2019</w:t>
      </w:r>
      <w:proofErr w:type="gramEnd"/>
    </w:p>
    <w:p w14:paraId="63C631C0" w14:textId="4892057F" w:rsidR="00435402" w:rsidRDefault="00435402">
      <w:r>
        <w:br w:type="page"/>
      </w:r>
    </w:p>
    <w:p w14:paraId="59106C2B" w14:textId="77777777" w:rsidR="00435402" w:rsidRPr="00BA7717" w:rsidRDefault="00435402" w:rsidP="00435402">
      <w:pPr>
        <w:jc w:val="center"/>
        <w:rPr>
          <w:rFonts w:ascii="Garamond" w:hAnsi="Garamond"/>
          <w:b/>
          <w:color w:val="222A35" w:themeColor="text2" w:themeShade="80"/>
          <w:sz w:val="28"/>
        </w:rPr>
      </w:pPr>
      <w:r w:rsidRPr="00BA7717">
        <w:rPr>
          <w:rFonts w:ascii="Garamond" w:hAnsi="Garamond"/>
          <w:b/>
          <w:color w:val="222A35" w:themeColor="text2" w:themeShade="80"/>
          <w:sz w:val="28"/>
        </w:rPr>
        <w:lastRenderedPageBreak/>
        <w:t>TASPE Annual Report – ANZACPE AGM</w:t>
      </w:r>
      <w:r>
        <w:rPr>
          <w:rFonts w:ascii="Garamond" w:hAnsi="Garamond"/>
          <w:b/>
          <w:color w:val="222A35" w:themeColor="text2" w:themeShade="80"/>
          <w:sz w:val="28"/>
        </w:rPr>
        <w:t xml:space="preserve"> September 2019</w:t>
      </w:r>
    </w:p>
    <w:p w14:paraId="66129638" w14:textId="77777777" w:rsidR="00435402" w:rsidRPr="00BA7717" w:rsidRDefault="00435402" w:rsidP="00435402">
      <w:pPr>
        <w:rPr>
          <w:rFonts w:ascii="Garamond" w:hAnsi="Garamond"/>
          <w:b/>
          <w:noProof/>
          <w:color w:val="222A35" w:themeColor="text2" w:themeShade="80"/>
          <w:lang w:eastAsia="fr-BE"/>
        </w:rPr>
      </w:pPr>
    </w:p>
    <w:p w14:paraId="7219D20F" w14:textId="77777777" w:rsidR="00435402" w:rsidRPr="00BA7717" w:rsidRDefault="00435402" w:rsidP="00435402">
      <w:pPr>
        <w:rPr>
          <w:rFonts w:ascii="Garamond" w:hAnsi="Garamond"/>
          <w:b/>
          <w:noProof/>
          <w:color w:val="222A35" w:themeColor="text2" w:themeShade="80"/>
          <w:lang w:eastAsia="fr-BE"/>
        </w:rPr>
      </w:pPr>
      <w:r w:rsidRPr="00BA7717">
        <w:rPr>
          <w:rFonts w:ascii="Garamond" w:hAnsi="Garamond"/>
          <w:b/>
          <w:noProof/>
          <w:color w:val="222A35" w:themeColor="text2" w:themeShade="80"/>
          <w:lang w:eastAsia="fr-BE"/>
        </w:rPr>
        <w:t>Membership</w:t>
      </w:r>
    </w:p>
    <w:p w14:paraId="639C82FB" w14:textId="77777777" w:rsidR="00435402" w:rsidRPr="00BA7717" w:rsidRDefault="00435402" w:rsidP="00435402">
      <w:pPr>
        <w:rPr>
          <w:rFonts w:ascii="Garamond" w:hAnsi="Garamond"/>
          <w:noProof/>
          <w:color w:val="222A35" w:themeColor="text2" w:themeShade="80"/>
          <w:lang w:eastAsia="fr-BE"/>
        </w:rPr>
      </w:pPr>
      <w:r w:rsidRPr="00BA7717">
        <w:rPr>
          <w:rFonts w:ascii="Garamond" w:hAnsi="Garamond"/>
          <w:noProof/>
          <w:color w:val="222A35" w:themeColor="text2" w:themeShade="80"/>
          <w:lang w:eastAsia="fr-BE"/>
        </w:rPr>
        <w:t xml:space="preserve">TASPE </w:t>
      </w:r>
      <w:r>
        <w:rPr>
          <w:rFonts w:ascii="Garamond" w:hAnsi="Garamond"/>
          <w:noProof/>
          <w:color w:val="222A35" w:themeColor="text2" w:themeShade="80"/>
          <w:lang w:eastAsia="fr-BE"/>
        </w:rPr>
        <w:t xml:space="preserve">has been reviewing our memberhsip processes given ou rsmall nature and difficulty in increasing memberships. To that end </w:t>
      </w:r>
      <w:r w:rsidRPr="00BA7717">
        <w:rPr>
          <w:rFonts w:ascii="Garamond" w:hAnsi="Garamond"/>
          <w:noProof/>
          <w:color w:val="222A35" w:themeColor="text2" w:themeShade="80"/>
          <w:lang w:eastAsia="fr-BE"/>
        </w:rPr>
        <w:t xml:space="preserve">we </w:t>
      </w:r>
      <w:r>
        <w:rPr>
          <w:rFonts w:ascii="Garamond" w:hAnsi="Garamond"/>
          <w:noProof/>
          <w:color w:val="222A35" w:themeColor="text2" w:themeShade="80"/>
          <w:lang w:eastAsia="fr-BE"/>
        </w:rPr>
        <w:t xml:space="preserve">continue with </w:t>
      </w:r>
      <w:r w:rsidRPr="00BA7717">
        <w:rPr>
          <w:rFonts w:ascii="Garamond" w:hAnsi="Garamond"/>
          <w:noProof/>
          <w:color w:val="222A35" w:themeColor="text2" w:themeShade="80"/>
          <w:lang w:eastAsia="fr-BE"/>
        </w:rPr>
        <w:t>2 Supervisory members</w:t>
      </w:r>
      <w:r>
        <w:rPr>
          <w:rFonts w:ascii="Garamond" w:hAnsi="Garamond"/>
          <w:noProof/>
          <w:color w:val="222A35" w:themeColor="text2" w:themeShade="80"/>
          <w:lang w:eastAsia="fr-BE"/>
        </w:rPr>
        <w:t xml:space="preserve"> and another 11</w:t>
      </w:r>
      <w:r w:rsidRPr="00BA7717">
        <w:rPr>
          <w:rFonts w:ascii="Garamond" w:hAnsi="Garamond"/>
          <w:noProof/>
          <w:color w:val="222A35" w:themeColor="text2" w:themeShade="80"/>
          <w:lang w:eastAsia="fr-BE"/>
        </w:rPr>
        <w:t xml:space="preserve"> </w:t>
      </w:r>
      <w:r>
        <w:rPr>
          <w:rFonts w:ascii="Garamond" w:hAnsi="Garamond"/>
          <w:noProof/>
          <w:color w:val="222A35" w:themeColor="text2" w:themeShade="80"/>
          <w:lang w:eastAsia="fr-BE"/>
        </w:rPr>
        <w:t xml:space="preserve">financial members with an executive of 5 and are about to embark on a longer term vision of a TASPE Alumni program. </w:t>
      </w:r>
    </w:p>
    <w:p w14:paraId="0659C901" w14:textId="77777777" w:rsidR="00435402" w:rsidRPr="00BA7717" w:rsidRDefault="00435402" w:rsidP="00435402">
      <w:pPr>
        <w:rPr>
          <w:rFonts w:ascii="Garamond" w:hAnsi="Garamond"/>
          <w:b/>
          <w:noProof/>
          <w:color w:val="222A35" w:themeColor="text2" w:themeShade="80"/>
          <w:lang w:eastAsia="fr-BE"/>
        </w:rPr>
      </w:pPr>
    </w:p>
    <w:p w14:paraId="3D80DB78" w14:textId="77777777" w:rsidR="00435402" w:rsidRPr="00BA7717" w:rsidRDefault="00435402" w:rsidP="00435402">
      <w:pPr>
        <w:rPr>
          <w:rFonts w:ascii="Garamond" w:hAnsi="Garamond"/>
          <w:b/>
          <w:noProof/>
          <w:color w:val="222A35" w:themeColor="text2" w:themeShade="80"/>
          <w:lang w:eastAsia="fr-BE"/>
        </w:rPr>
      </w:pPr>
      <w:r w:rsidRPr="00BA7717">
        <w:rPr>
          <w:rFonts w:ascii="Garamond" w:hAnsi="Garamond"/>
          <w:b/>
          <w:noProof/>
          <w:color w:val="222A35" w:themeColor="text2" w:themeShade="80"/>
          <w:lang w:eastAsia="fr-BE"/>
        </w:rPr>
        <w:t>CPE Training</w:t>
      </w:r>
    </w:p>
    <w:p w14:paraId="1370559A" w14:textId="77777777" w:rsidR="00435402" w:rsidRPr="00BA7717" w:rsidRDefault="00435402" w:rsidP="00435402">
      <w:pPr>
        <w:rPr>
          <w:rFonts w:ascii="Garamond" w:hAnsi="Garamond"/>
          <w:noProof/>
          <w:color w:val="222A35" w:themeColor="text2" w:themeShade="80"/>
          <w:lang w:eastAsia="fr-BE"/>
        </w:rPr>
      </w:pPr>
      <w:r>
        <w:rPr>
          <w:rFonts w:ascii="Garamond" w:hAnsi="Garamond"/>
          <w:noProof/>
          <w:color w:val="222A35" w:themeColor="text2" w:themeShade="80"/>
          <w:lang w:eastAsia="fr-BE"/>
        </w:rPr>
        <w:t>1</w:t>
      </w:r>
      <w:r w:rsidRPr="00BA7717">
        <w:rPr>
          <w:rFonts w:ascii="Garamond" w:hAnsi="Garamond"/>
          <w:noProof/>
          <w:color w:val="222A35" w:themeColor="text2" w:themeShade="80"/>
          <w:lang w:eastAsia="fr-BE"/>
        </w:rPr>
        <w:t xml:space="preserve"> CPE unit</w:t>
      </w:r>
      <w:r>
        <w:rPr>
          <w:rFonts w:ascii="Garamond" w:hAnsi="Garamond"/>
          <w:noProof/>
          <w:color w:val="222A35" w:themeColor="text2" w:themeShade="80"/>
          <w:lang w:eastAsia="fr-BE"/>
        </w:rPr>
        <w:t xml:space="preserve"> has been held </w:t>
      </w:r>
      <w:r w:rsidRPr="00BA7717">
        <w:rPr>
          <w:rFonts w:ascii="Garamond" w:hAnsi="Garamond"/>
          <w:noProof/>
          <w:color w:val="222A35" w:themeColor="text2" w:themeShade="80"/>
          <w:lang w:eastAsia="fr-BE"/>
        </w:rPr>
        <w:t>in Semester 1 201</w:t>
      </w:r>
      <w:r>
        <w:rPr>
          <w:rFonts w:ascii="Garamond" w:hAnsi="Garamond"/>
          <w:noProof/>
          <w:color w:val="222A35" w:themeColor="text2" w:themeShade="80"/>
          <w:lang w:eastAsia="fr-BE"/>
        </w:rPr>
        <w:t>9</w:t>
      </w:r>
      <w:r w:rsidRPr="00BA7717">
        <w:rPr>
          <w:rFonts w:ascii="Garamond" w:hAnsi="Garamond"/>
          <w:noProof/>
          <w:color w:val="222A35" w:themeColor="text2" w:themeShade="80"/>
          <w:lang w:eastAsia="fr-BE"/>
        </w:rPr>
        <w:t xml:space="preserve"> – with </w:t>
      </w:r>
      <w:r>
        <w:rPr>
          <w:rFonts w:ascii="Garamond" w:hAnsi="Garamond"/>
          <w:noProof/>
          <w:color w:val="222A35" w:themeColor="text2" w:themeShade="80"/>
          <w:lang w:eastAsia="fr-BE"/>
        </w:rPr>
        <w:t>6</w:t>
      </w:r>
      <w:r w:rsidRPr="00BA7717">
        <w:rPr>
          <w:rFonts w:ascii="Garamond" w:hAnsi="Garamond"/>
          <w:noProof/>
          <w:color w:val="222A35" w:themeColor="text2" w:themeShade="80"/>
          <w:lang w:eastAsia="fr-BE"/>
        </w:rPr>
        <w:t xml:space="preserve"> Participants </w:t>
      </w:r>
      <w:r>
        <w:rPr>
          <w:rFonts w:ascii="Garamond" w:hAnsi="Garamond"/>
          <w:noProof/>
          <w:color w:val="222A35" w:themeColor="text2" w:themeShade="80"/>
          <w:lang w:eastAsia="fr-BE"/>
        </w:rPr>
        <w:t xml:space="preserve">across Tasmania. We utlised Video-conferencing across 3 venues each week and met face to face once per month. There were some key issues that posed difficulties but overall was a success – with some changes to technology and venues we may consider hosting Video-conference CPE units in the future again. </w:t>
      </w:r>
    </w:p>
    <w:p w14:paraId="5790A19A" w14:textId="77777777" w:rsidR="00435402" w:rsidRDefault="00435402" w:rsidP="00435402">
      <w:pPr>
        <w:rPr>
          <w:rFonts w:ascii="Garamond" w:hAnsi="Garamond"/>
          <w:noProof/>
          <w:color w:val="222A35" w:themeColor="text2" w:themeShade="80"/>
          <w:lang w:eastAsia="fr-BE"/>
        </w:rPr>
      </w:pPr>
    </w:p>
    <w:p w14:paraId="629474AC" w14:textId="77777777" w:rsidR="00435402" w:rsidRDefault="00435402" w:rsidP="00435402">
      <w:pPr>
        <w:rPr>
          <w:rFonts w:ascii="Garamond" w:hAnsi="Garamond"/>
          <w:noProof/>
          <w:color w:val="222A35" w:themeColor="text2" w:themeShade="80"/>
          <w:lang w:eastAsia="fr-BE"/>
        </w:rPr>
      </w:pPr>
      <w:r>
        <w:rPr>
          <w:rFonts w:ascii="Garamond" w:hAnsi="Garamond"/>
          <w:noProof/>
          <w:color w:val="222A35" w:themeColor="text2" w:themeShade="80"/>
          <w:lang w:eastAsia="fr-BE"/>
        </w:rPr>
        <w:t xml:space="preserve">We are currently running a semester 2 program in Hobart with 5 participatns including 3 advanced participants. One of whom is considering moving towards supervisory training in 2020. </w:t>
      </w:r>
    </w:p>
    <w:p w14:paraId="744CE19E" w14:textId="77777777" w:rsidR="00435402" w:rsidRPr="00BA7717" w:rsidRDefault="00435402" w:rsidP="00435402">
      <w:pPr>
        <w:rPr>
          <w:rFonts w:ascii="Garamond" w:hAnsi="Garamond"/>
          <w:b/>
          <w:noProof/>
          <w:color w:val="222A35" w:themeColor="text2" w:themeShade="80"/>
          <w:lang w:eastAsia="fr-BE"/>
        </w:rPr>
      </w:pPr>
    </w:p>
    <w:p w14:paraId="44786342" w14:textId="77777777" w:rsidR="00435402" w:rsidRPr="00BA7717" w:rsidRDefault="00435402" w:rsidP="00435402">
      <w:pPr>
        <w:rPr>
          <w:rFonts w:ascii="Garamond" w:hAnsi="Garamond"/>
          <w:b/>
          <w:noProof/>
          <w:color w:val="222A35" w:themeColor="text2" w:themeShade="80"/>
          <w:lang w:eastAsia="fr-BE"/>
        </w:rPr>
      </w:pPr>
      <w:r w:rsidRPr="00BA7717">
        <w:rPr>
          <w:rFonts w:ascii="Garamond" w:hAnsi="Garamond"/>
          <w:b/>
          <w:noProof/>
          <w:color w:val="222A35" w:themeColor="text2" w:themeShade="80"/>
          <w:lang w:eastAsia="fr-BE"/>
        </w:rPr>
        <w:t>Providing Supervision Education</w:t>
      </w:r>
    </w:p>
    <w:p w14:paraId="5984B45D" w14:textId="77777777" w:rsidR="00435402" w:rsidRPr="00BA7717" w:rsidRDefault="00435402" w:rsidP="00435402">
      <w:pPr>
        <w:rPr>
          <w:rFonts w:ascii="Garamond" w:hAnsi="Garamond"/>
          <w:noProof/>
          <w:color w:val="222A35" w:themeColor="text2" w:themeShade="80"/>
          <w:lang w:eastAsia="fr-BE"/>
        </w:rPr>
      </w:pPr>
      <w:r w:rsidRPr="00BA7717">
        <w:rPr>
          <w:rFonts w:ascii="Garamond" w:hAnsi="Garamond"/>
          <w:noProof/>
          <w:color w:val="222A35" w:themeColor="text2" w:themeShade="80"/>
          <w:lang w:eastAsia="fr-BE"/>
        </w:rPr>
        <w:t xml:space="preserve">TASPE </w:t>
      </w:r>
      <w:r>
        <w:rPr>
          <w:rFonts w:ascii="Garamond" w:hAnsi="Garamond"/>
          <w:noProof/>
          <w:color w:val="222A35" w:themeColor="text2" w:themeShade="80"/>
          <w:lang w:eastAsia="fr-BE"/>
        </w:rPr>
        <w:t xml:space="preserve">hopes to </w:t>
      </w:r>
      <w:r w:rsidRPr="00BA7717">
        <w:rPr>
          <w:rFonts w:ascii="Garamond" w:hAnsi="Garamond"/>
          <w:noProof/>
          <w:color w:val="222A35" w:themeColor="text2" w:themeShade="80"/>
          <w:lang w:eastAsia="fr-BE"/>
        </w:rPr>
        <w:t>provide</w:t>
      </w:r>
      <w:r>
        <w:rPr>
          <w:rFonts w:ascii="Garamond" w:hAnsi="Garamond"/>
          <w:noProof/>
          <w:color w:val="222A35" w:themeColor="text2" w:themeShade="80"/>
          <w:lang w:eastAsia="fr-BE"/>
        </w:rPr>
        <w:t xml:space="preserve"> another </w:t>
      </w:r>
      <w:r w:rsidRPr="00BA7717">
        <w:rPr>
          <w:rFonts w:ascii="Garamond" w:hAnsi="Garamond"/>
          <w:noProof/>
          <w:color w:val="222A35" w:themeColor="text2" w:themeShade="80"/>
          <w:lang w:eastAsia="fr-BE"/>
        </w:rPr>
        <w:t xml:space="preserve">Professional Development opportunity to those involved in supervising others in pastoral care </w:t>
      </w:r>
      <w:r>
        <w:rPr>
          <w:rFonts w:ascii="Garamond" w:hAnsi="Garamond"/>
          <w:noProof/>
          <w:color w:val="222A35" w:themeColor="text2" w:themeShade="80"/>
          <w:lang w:eastAsia="fr-BE"/>
        </w:rPr>
        <w:t xml:space="preserve">later in 2019 </w:t>
      </w:r>
      <w:r w:rsidRPr="00BA7717">
        <w:rPr>
          <w:rFonts w:ascii="Garamond" w:hAnsi="Garamond"/>
          <w:noProof/>
          <w:color w:val="222A35" w:themeColor="text2" w:themeShade="80"/>
          <w:lang w:eastAsia="fr-BE"/>
        </w:rPr>
        <w:t xml:space="preserve">“Supervising Pastoral Care Workers” and to highlight the place of CPE and the work of TASPE. </w:t>
      </w:r>
    </w:p>
    <w:p w14:paraId="5308485F" w14:textId="77777777" w:rsidR="00435402" w:rsidRPr="00BA7717" w:rsidRDefault="00435402" w:rsidP="00435402">
      <w:pPr>
        <w:rPr>
          <w:rFonts w:ascii="Garamond" w:hAnsi="Garamond"/>
          <w:noProof/>
          <w:color w:val="222A35" w:themeColor="text2" w:themeShade="80"/>
          <w:lang w:eastAsia="fr-BE"/>
        </w:rPr>
      </w:pPr>
    </w:p>
    <w:p w14:paraId="7FCD56A0" w14:textId="77777777" w:rsidR="00435402" w:rsidRPr="00BA7717" w:rsidRDefault="00435402" w:rsidP="00435402">
      <w:pPr>
        <w:rPr>
          <w:rFonts w:ascii="Garamond" w:hAnsi="Garamond"/>
          <w:noProof/>
          <w:color w:val="222A35" w:themeColor="text2" w:themeShade="80"/>
          <w:lang w:eastAsia="fr-BE"/>
        </w:rPr>
      </w:pPr>
      <w:r w:rsidRPr="00BA7717">
        <w:rPr>
          <w:rFonts w:ascii="Garamond" w:hAnsi="Garamond"/>
          <w:noProof/>
          <w:color w:val="222A35" w:themeColor="text2" w:themeShade="80"/>
          <w:lang w:eastAsia="fr-BE"/>
        </w:rPr>
        <w:t>I would like to thank our TASPE Executive – Katrina Timms (Secretary), Eric Cave (Treasurer), Carmel Fader and Sean Conry</w:t>
      </w:r>
      <w:r>
        <w:rPr>
          <w:rFonts w:ascii="Garamond" w:hAnsi="Garamond"/>
          <w:noProof/>
          <w:color w:val="222A35" w:themeColor="text2" w:themeShade="80"/>
          <w:lang w:eastAsia="fr-BE"/>
        </w:rPr>
        <w:t xml:space="preserve"> (Public Officer)</w:t>
      </w:r>
      <w:r w:rsidRPr="00BA7717">
        <w:rPr>
          <w:rFonts w:ascii="Garamond" w:hAnsi="Garamond"/>
          <w:noProof/>
          <w:color w:val="222A35" w:themeColor="text2" w:themeShade="80"/>
          <w:lang w:eastAsia="fr-BE"/>
        </w:rPr>
        <w:t xml:space="preserve"> for their contributions.</w:t>
      </w:r>
    </w:p>
    <w:p w14:paraId="03812A78" w14:textId="77777777" w:rsidR="00435402" w:rsidRPr="00BA7717" w:rsidRDefault="00435402" w:rsidP="00435402">
      <w:pPr>
        <w:rPr>
          <w:rFonts w:ascii="Garamond" w:eastAsia="Times New Roman" w:hAnsi="Garamond"/>
          <w:noProof/>
          <w:color w:val="222A35" w:themeColor="text2" w:themeShade="80"/>
          <w:sz w:val="28"/>
          <w:szCs w:val="28"/>
        </w:rPr>
      </w:pPr>
      <w:bookmarkStart w:id="1" w:name="_MailAutoSig"/>
    </w:p>
    <w:p w14:paraId="0D46F844" w14:textId="77777777" w:rsidR="00435402" w:rsidRPr="00BA7717" w:rsidRDefault="00435402" w:rsidP="00435402">
      <w:pPr>
        <w:rPr>
          <w:rFonts w:ascii="Garamond" w:eastAsia="Times New Roman" w:hAnsi="Garamond"/>
          <w:noProof/>
          <w:color w:val="222A35" w:themeColor="text2" w:themeShade="80"/>
          <w:sz w:val="28"/>
          <w:szCs w:val="28"/>
        </w:rPr>
      </w:pPr>
      <w:r w:rsidRPr="00BA7717">
        <w:rPr>
          <w:rFonts w:ascii="Garamond" w:eastAsia="Times New Roman" w:hAnsi="Garamond"/>
          <w:noProof/>
          <w:color w:val="222A35" w:themeColor="text2" w:themeShade="80"/>
          <w:sz w:val="28"/>
          <w:szCs w:val="28"/>
        </w:rPr>
        <w:t>Paul Hueston</w:t>
      </w:r>
    </w:p>
    <w:p w14:paraId="76AF04CB" w14:textId="77777777" w:rsidR="00435402" w:rsidRPr="00BA7717" w:rsidRDefault="00435402" w:rsidP="00435402">
      <w:pPr>
        <w:rPr>
          <w:rFonts w:ascii="Garamond" w:eastAsia="Times New Roman" w:hAnsi="Garamond"/>
          <w:noProof/>
          <w:color w:val="222A35" w:themeColor="text2" w:themeShade="80"/>
        </w:rPr>
      </w:pPr>
      <w:r w:rsidRPr="00BA7717">
        <w:rPr>
          <w:rFonts w:ascii="Garamond" w:eastAsia="Times New Roman" w:hAnsi="Garamond"/>
          <w:noProof/>
          <w:color w:val="222A35" w:themeColor="text2" w:themeShade="80"/>
        </w:rPr>
        <w:t>President – TASPE Inc.</w:t>
      </w:r>
    </w:p>
    <w:p w14:paraId="3357D383" w14:textId="77777777" w:rsidR="00435402" w:rsidRPr="00BA7717" w:rsidRDefault="00435402" w:rsidP="00435402">
      <w:pPr>
        <w:rPr>
          <w:rFonts w:ascii="Garamond" w:eastAsia="Times New Roman" w:hAnsi="Garamond"/>
          <w:noProof/>
          <w:color w:val="222A35" w:themeColor="text2" w:themeShade="80"/>
        </w:rPr>
      </w:pPr>
      <w:r w:rsidRPr="00BA7717">
        <w:rPr>
          <w:rFonts w:ascii="Garamond" w:eastAsia="Times New Roman" w:hAnsi="Garamond"/>
          <w:noProof/>
          <w:color w:val="222A35" w:themeColor="text2" w:themeShade="80"/>
        </w:rPr>
        <w:t>Clinical Pastoral Supervisor</w:t>
      </w:r>
    </w:p>
    <w:p w14:paraId="4B5A147E" w14:textId="77777777" w:rsidR="00435402" w:rsidRPr="00BA7717" w:rsidRDefault="00435402" w:rsidP="00435402">
      <w:pPr>
        <w:rPr>
          <w:rFonts w:ascii="Garamond" w:eastAsia="Times New Roman" w:hAnsi="Garamond"/>
          <w:b/>
          <w:noProof/>
          <w:color w:val="222A35" w:themeColor="text2" w:themeShade="80"/>
        </w:rPr>
      </w:pPr>
      <w:r w:rsidRPr="00BA7717">
        <w:rPr>
          <w:rFonts w:ascii="Garamond" w:eastAsia="Times New Roman" w:hAnsi="Garamond"/>
          <w:b/>
          <w:noProof/>
          <w:color w:val="222A35" w:themeColor="text2" w:themeShade="80"/>
        </w:rPr>
        <w:t>Tasmanian Association for Supervised Pastoral Education Inc.</w:t>
      </w:r>
    </w:p>
    <w:bookmarkEnd w:id="1"/>
    <w:p w14:paraId="59D0FFB0" w14:textId="77777777" w:rsidR="00435402" w:rsidRPr="0077528F" w:rsidRDefault="00435402" w:rsidP="00435402">
      <w:pPr>
        <w:ind w:right="237"/>
        <w:rPr>
          <w:rFonts w:ascii="Garamond" w:hAnsi="Garamond" w:cs="Arial"/>
          <w:color w:val="000000"/>
          <w:szCs w:val="16"/>
        </w:rPr>
      </w:pPr>
    </w:p>
    <w:p w14:paraId="24E9A664" w14:textId="77777777" w:rsidR="00BA0844" w:rsidRPr="00BA27D6" w:rsidRDefault="00BA0844" w:rsidP="00435402"/>
    <w:sectPr w:rsidR="00BA0844" w:rsidRPr="00BA27D6" w:rsidSect="00780F47">
      <w:pgSz w:w="11900" w:h="16840"/>
      <w:pgMar w:top="1440" w:right="47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8FD5" w14:textId="77777777" w:rsidR="00213009" w:rsidRDefault="00213009" w:rsidP="00BA27D6">
      <w:r>
        <w:separator/>
      </w:r>
    </w:p>
  </w:endnote>
  <w:endnote w:type="continuationSeparator" w:id="0">
    <w:p w14:paraId="6C6CB3C7" w14:textId="77777777" w:rsidR="00213009" w:rsidRDefault="00213009" w:rsidP="00BA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BoldItalic">
    <w:altName w:val="Georgia-BoldItalic"/>
    <w:panose1 w:val="020408020504050902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C24B" w14:textId="77777777" w:rsidR="00780F47" w:rsidRDefault="00213009">
    <w:pPr>
      <w:pStyle w:val="BodyText"/>
      <w:spacing w:line="14" w:lineRule="auto"/>
      <w:rPr>
        <w:sz w:val="20"/>
      </w:rPr>
    </w:pPr>
    <w:r>
      <w:rPr>
        <w:noProof/>
      </w:rPr>
      <w:pict w14:anchorId="6D709D3C">
        <v:line id="Line 4" o:spid="_x0000_s2050"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70.6pt,754.55pt" to="524.85pt,75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" strokeweight=".48pt">
          <v:path arrowok="f"/>
          <o:lock v:ext="edit" aspectratio="t" verticies="t"/>
          <w10:wrap anchorx="page" anchory="page"/>
        </v:line>
      </w:pict>
    </w:r>
    <w:r>
      <w:rPr>
        <w:noProof/>
      </w:rPr>
      <w:pict w14:anchorId="33FB85E5">
        <v:shapetype id="_x0000_t202" coordsize="21600,21600" o:spt="202" path="m,l,21600r21600,l21600,xe">
          <v:stroke joinstyle="miter"/>
          <v:path gradientshapeok="t" o:connecttype="rect"/>
        </v:shapetype>
        <v:shape id="Text Box 12" o:spid="_x0000_s2049" type="#_x0000_t202" style="position:absolute;margin-left:515.9pt;margin-top:756.9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" filled="f" stroked="f">
          <o:lock v:ext="edit" aspectratio="t" verticies="t" text="t" shapetype="t"/>
          <v:textbox inset="0,0,0,0">
            <w:txbxContent>
              <w:p w14:paraId="1B7A2D91" w14:textId="77777777" w:rsidR="00780F47" w:rsidRDefault="00780F47">
                <w:pPr>
                  <w:pStyle w:val="BodyText"/>
                  <w:spacing w:line="232" w:lineRule="exact"/>
                  <w:ind w:left="40"/>
                </w:pPr>
                <w:r>
                  <w:fldChar w:fldCharType="begin"/>
                </w:r>
                <w:r>
                  <w:rPr>
                    <w:w w:val="91"/>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379996"/>
      <w:docPartObj>
        <w:docPartGallery w:val="Page Numbers (Bottom of Page)"/>
        <w:docPartUnique/>
      </w:docPartObj>
    </w:sdtPr>
    <w:sdtEndPr>
      <w:rPr>
        <w:rStyle w:val="PageNumber"/>
      </w:rPr>
    </w:sdtEndPr>
    <w:sdtContent>
      <w:p w14:paraId="45440439" w14:textId="35E34FF8" w:rsidR="00BA27D6" w:rsidRDefault="00BA27D6" w:rsidP="000B36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601D3" w14:textId="77777777" w:rsidR="00BA27D6" w:rsidRDefault="00BA27D6" w:rsidP="00BA27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131732"/>
      <w:docPartObj>
        <w:docPartGallery w:val="Page Numbers (Bottom of Page)"/>
        <w:docPartUnique/>
      </w:docPartObj>
    </w:sdtPr>
    <w:sdtEndPr>
      <w:rPr>
        <w:rStyle w:val="PageNumber"/>
      </w:rPr>
    </w:sdtEndPr>
    <w:sdtContent>
      <w:p w14:paraId="388D30BE" w14:textId="413A4B5F" w:rsidR="00BA27D6" w:rsidRDefault="00BA27D6" w:rsidP="000B36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FE97F4" w14:textId="77777777" w:rsidR="00BA27D6" w:rsidRDefault="00BA27D6" w:rsidP="00BA2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EA81" w14:textId="77777777" w:rsidR="00213009" w:rsidRDefault="00213009" w:rsidP="00BA27D6">
      <w:r>
        <w:separator/>
      </w:r>
    </w:p>
  </w:footnote>
  <w:footnote w:type="continuationSeparator" w:id="0">
    <w:p w14:paraId="181C8D87" w14:textId="77777777" w:rsidR="00213009" w:rsidRDefault="00213009" w:rsidP="00BA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6F73" w14:textId="1C6624FB" w:rsidR="00780F47" w:rsidRPr="00303FF7" w:rsidRDefault="00780F47" w:rsidP="0030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8CC"/>
    <w:multiLevelType w:val="hybridMultilevel"/>
    <w:tmpl w:val="85885952"/>
    <w:lvl w:ilvl="0" w:tplc="F90C01B6">
      <w:numFmt w:val="bullet"/>
      <w:lvlText w:val="•"/>
      <w:lvlJc w:val="left"/>
      <w:pPr>
        <w:ind w:left="527" w:hanging="428"/>
      </w:pPr>
      <w:rPr>
        <w:rFonts w:ascii="Times New Roman" w:eastAsia="Times New Roman" w:hAnsi="Times New Roman" w:cs="Times New Roman" w:hint="default"/>
        <w:w w:val="173"/>
        <w:sz w:val="22"/>
        <w:szCs w:val="22"/>
        <w:lang w:val="en-AU" w:eastAsia="en-AU" w:bidi="en-AU"/>
      </w:rPr>
    </w:lvl>
    <w:lvl w:ilvl="1" w:tplc="E09EABBE">
      <w:numFmt w:val="bullet"/>
      <w:lvlText w:val="•"/>
      <w:lvlJc w:val="left"/>
      <w:pPr>
        <w:ind w:left="1390" w:hanging="428"/>
      </w:pPr>
      <w:rPr>
        <w:rFonts w:hint="default"/>
        <w:lang w:val="en-AU" w:eastAsia="en-AU" w:bidi="en-AU"/>
      </w:rPr>
    </w:lvl>
    <w:lvl w:ilvl="2" w:tplc="07B02388">
      <w:numFmt w:val="bullet"/>
      <w:lvlText w:val="•"/>
      <w:lvlJc w:val="left"/>
      <w:pPr>
        <w:ind w:left="2261" w:hanging="428"/>
      </w:pPr>
      <w:rPr>
        <w:rFonts w:hint="default"/>
        <w:lang w:val="en-AU" w:eastAsia="en-AU" w:bidi="en-AU"/>
      </w:rPr>
    </w:lvl>
    <w:lvl w:ilvl="3" w:tplc="955464B0">
      <w:numFmt w:val="bullet"/>
      <w:lvlText w:val="•"/>
      <w:lvlJc w:val="left"/>
      <w:pPr>
        <w:ind w:left="3131" w:hanging="428"/>
      </w:pPr>
      <w:rPr>
        <w:rFonts w:hint="default"/>
        <w:lang w:val="en-AU" w:eastAsia="en-AU" w:bidi="en-AU"/>
      </w:rPr>
    </w:lvl>
    <w:lvl w:ilvl="4" w:tplc="399209D4">
      <w:numFmt w:val="bullet"/>
      <w:lvlText w:val="•"/>
      <w:lvlJc w:val="left"/>
      <w:pPr>
        <w:ind w:left="4002" w:hanging="428"/>
      </w:pPr>
      <w:rPr>
        <w:rFonts w:hint="default"/>
        <w:lang w:val="en-AU" w:eastAsia="en-AU" w:bidi="en-AU"/>
      </w:rPr>
    </w:lvl>
    <w:lvl w:ilvl="5" w:tplc="6D98D04C">
      <w:numFmt w:val="bullet"/>
      <w:lvlText w:val="•"/>
      <w:lvlJc w:val="left"/>
      <w:pPr>
        <w:ind w:left="4873" w:hanging="428"/>
      </w:pPr>
      <w:rPr>
        <w:rFonts w:hint="default"/>
        <w:lang w:val="en-AU" w:eastAsia="en-AU" w:bidi="en-AU"/>
      </w:rPr>
    </w:lvl>
    <w:lvl w:ilvl="6" w:tplc="797CECCC">
      <w:numFmt w:val="bullet"/>
      <w:lvlText w:val="•"/>
      <w:lvlJc w:val="left"/>
      <w:pPr>
        <w:ind w:left="5743" w:hanging="428"/>
      </w:pPr>
      <w:rPr>
        <w:rFonts w:hint="default"/>
        <w:lang w:val="en-AU" w:eastAsia="en-AU" w:bidi="en-AU"/>
      </w:rPr>
    </w:lvl>
    <w:lvl w:ilvl="7" w:tplc="CEA4EC68">
      <w:numFmt w:val="bullet"/>
      <w:lvlText w:val="•"/>
      <w:lvlJc w:val="left"/>
      <w:pPr>
        <w:ind w:left="6614" w:hanging="428"/>
      </w:pPr>
      <w:rPr>
        <w:rFonts w:hint="default"/>
        <w:lang w:val="en-AU" w:eastAsia="en-AU" w:bidi="en-AU"/>
      </w:rPr>
    </w:lvl>
    <w:lvl w:ilvl="8" w:tplc="0112767A">
      <w:numFmt w:val="bullet"/>
      <w:lvlText w:val="•"/>
      <w:lvlJc w:val="left"/>
      <w:pPr>
        <w:ind w:left="7485" w:hanging="428"/>
      </w:pPr>
      <w:rPr>
        <w:rFonts w:hint="default"/>
        <w:lang w:val="en-AU" w:eastAsia="en-AU" w:bidi="en-AU"/>
      </w:rPr>
    </w:lvl>
  </w:abstractNum>
  <w:abstractNum w:abstractNumId="1" w15:restartNumberingAfterBreak="0">
    <w:nsid w:val="037B45BB"/>
    <w:multiLevelType w:val="hybridMultilevel"/>
    <w:tmpl w:val="CC5C5DB8"/>
    <w:lvl w:ilvl="0" w:tplc="B83ED6A8">
      <w:start w:val="1"/>
      <w:numFmt w:val="lowerLetter"/>
      <w:lvlText w:val="%1."/>
      <w:lvlJc w:val="left"/>
      <w:pPr>
        <w:ind w:left="952" w:hanging="428"/>
        <w:jc w:val="left"/>
      </w:pPr>
      <w:rPr>
        <w:rFonts w:ascii="Times New Roman" w:eastAsia="Times New Roman" w:hAnsi="Times New Roman" w:cs="Times New Roman" w:hint="default"/>
        <w:w w:val="108"/>
        <w:sz w:val="22"/>
        <w:szCs w:val="22"/>
        <w:lang w:val="en-AU" w:eastAsia="en-AU" w:bidi="en-AU"/>
      </w:rPr>
    </w:lvl>
    <w:lvl w:ilvl="1" w:tplc="AD08786C">
      <w:numFmt w:val="bullet"/>
      <w:lvlText w:val="•"/>
      <w:lvlJc w:val="left"/>
      <w:pPr>
        <w:ind w:left="1786" w:hanging="428"/>
      </w:pPr>
      <w:rPr>
        <w:rFonts w:hint="default"/>
        <w:lang w:val="en-AU" w:eastAsia="en-AU" w:bidi="en-AU"/>
      </w:rPr>
    </w:lvl>
    <w:lvl w:ilvl="2" w:tplc="2C9CB884">
      <w:numFmt w:val="bullet"/>
      <w:lvlText w:val="•"/>
      <w:lvlJc w:val="left"/>
      <w:pPr>
        <w:ind w:left="2613" w:hanging="428"/>
      </w:pPr>
      <w:rPr>
        <w:rFonts w:hint="default"/>
        <w:lang w:val="en-AU" w:eastAsia="en-AU" w:bidi="en-AU"/>
      </w:rPr>
    </w:lvl>
    <w:lvl w:ilvl="3" w:tplc="1A6ADA84">
      <w:numFmt w:val="bullet"/>
      <w:lvlText w:val="•"/>
      <w:lvlJc w:val="left"/>
      <w:pPr>
        <w:ind w:left="3439" w:hanging="428"/>
      </w:pPr>
      <w:rPr>
        <w:rFonts w:hint="default"/>
        <w:lang w:val="en-AU" w:eastAsia="en-AU" w:bidi="en-AU"/>
      </w:rPr>
    </w:lvl>
    <w:lvl w:ilvl="4" w:tplc="8E8294A6">
      <w:numFmt w:val="bullet"/>
      <w:lvlText w:val="•"/>
      <w:lvlJc w:val="left"/>
      <w:pPr>
        <w:ind w:left="4266" w:hanging="428"/>
      </w:pPr>
      <w:rPr>
        <w:rFonts w:hint="default"/>
        <w:lang w:val="en-AU" w:eastAsia="en-AU" w:bidi="en-AU"/>
      </w:rPr>
    </w:lvl>
    <w:lvl w:ilvl="5" w:tplc="37AAEB3E">
      <w:numFmt w:val="bullet"/>
      <w:lvlText w:val="•"/>
      <w:lvlJc w:val="left"/>
      <w:pPr>
        <w:ind w:left="5093" w:hanging="428"/>
      </w:pPr>
      <w:rPr>
        <w:rFonts w:hint="default"/>
        <w:lang w:val="en-AU" w:eastAsia="en-AU" w:bidi="en-AU"/>
      </w:rPr>
    </w:lvl>
    <w:lvl w:ilvl="6" w:tplc="32BCDE28">
      <w:numFmt w:val="bullet"/>
      <w:lvlText w:val="•"/>
      <w:lvlJc w:val="left"/>
      <w:pPr>
        <w:ind w:left="5919" w:hanging="428"/>
      </w:pPr>
      <w:rPr>
        <w:rFonts w:hint="default"/>
        <w:lang w:val="en-AU" w:eastAsia="en-AU" w:bidi="en-AU"/>
      </w:rPr>
    </w:lvl>
    <w:lvl w:ilvl="7" w:tplc="4E822B04">
      <w:numFmt w:val="bullet"/>
      <w:lvlText w:val="•"/>
      <w:lvlJc w:val="left"/>
      <w:pPr>
        <w:ind w:left="6746" w:hanging="428"/>
      </w:pPr>
      <w:rPr>
        <w:rFonts w:hint="default"/>
        <w:lang w:val="en-AU" w:eastAsia="en-AU" w:bidi="en-AU"/>
      </w:rPr>
    </w:lvl>
    <w:lvl w:ilvl="8" w:tplc="92D8E76E">
      <w:numFmt w:val="bullet"/>
      <w:lvlText w:val="•"/>
      <w:lvlJc w:val="left"/>
      <w:pPr>
        <w:ind w:left="7573" w:hanging="428"/>
      </w:pPr>
      <w:rPr>
        <w:rFonts w:hint="default"/>
        <w:lang w:val="en-AU" w:eastAsia="en-AU" w:bidi="en-AU"/>
      </w:rPr>
    </w:lvl>
  </w:abstractNum>
  <w:abstractNum w:abstractNumId="2" w15:restartNumberingAfterBreak="0">
    <w:nsid w:val="1583056B"/>
    <w:multiLevelType w:val="hybridMultilevel"/>
    <w:tmpl w:val="1ABC0A4E"/>
    <w:lvl w:ilvl="0" w:tplc="C1B282B8">
      <w:start w:val="1"/>
      <w:numFmt w:val="lowerLetter"/>
      <w:lvlText w:val="%1."/>
      <w:lvlJc w:val="left"/>
      <w:pPr>
        <w:ind w:left="527" w:hanging="428"/>
        <w:jc w:val="left"/>
      </w:pPr>
      <w:rPr>
        <w:rFonts w:ascii="Times New Roman" w:eastAsia="Times New Roman" w:hAnsi="Times New Roman" w:cs="Times New Roman" w:hint="default"/>
        <w:w w:val="108"/>
        <w:sz w:val="22"/>
        <w:szCs w:val="22"/>
        <w:lang w:val="en-AU" w:eastAsia="en-AU" w:bidi="en-AU"/>
      </w:rPr>
    </w:lvl>
    <w:lvl w:ilvl="1" w:tplc="60B69EF6">
      <w:start w:val="1"/>
      <w:numFmt w:val="lowerLetter"/>
      <w:lvlText w:val="%2."/>
      <w:lvlJc w:val="left"/>
      <w:pPr>
        <w:ind w:left="952" w:hanging="428"/>
        <w:jc w:val="left"/>
      </w:pPr>
      <w:rPr>
        <w:rFonts w:ascii="Times New Roman" w:eastAsia="Times New Roman" w:hAnsi="Times New Roman" w:cs="Times New Roman" w:hint="default"/>
        <w:w w:val="108"/>
        <w:sz w:val="22"/>
        <w:szCs w:val="22"/>
        <w:lang w:val="en-AU" w:eastAsia="en-AU" w:bidi="en-AU"/>
      </w:rPr>
    </w:lvl>
    <w:lvl w:ilvl="2" w:tplc="B9F45A6C">
      <w:numFmt w:val="bullet"/>
      <w:lvlText w:val="•"/>
      <w:lvlJc w:val="left"/>
      <w:pPr>
        <w:ind w:left="1878" w:hanging="428"/>
      </w:pPr>
      <w:rPr>
        <w:rFonts w:hint="default"/>
        <w:lang w:val="en-AU" w:eastAsia="en-AU" w:bidi="en-AU"/>
      </w:rPr>
    </w:lvl>
    <w:lvl w:ilvl="3" w:tplc="637CED4E">
      <w:numFmt w:val="bullet"/>
      <w:lvlText w:val="•"/>
      <w:lvlJc w:val="left"/>
      <w:pPr>
        <w:ind w:left="2796" w:hanging="428"/>
      </w:pPr>
      <w:rPr>
        <w:rFonts w:hint="default"/>
        <w:lang w:val="en-AU" w:eastAsia="en-AU" w:bidi="en-AU"/>
      </w:rPr>
    </w:lvl>
    <w:lvl w:ilvl="4" w:tplc="4B6E515A">
      <w:numFmt w:val="bullet"/>
      <w:lvlText w:val="•"/>
      <w:lvlJc w:val="left"/>
      <w:pPr>
        <w:ind w:left="3715" w:hanging="428"/>
      </w:pPr>
      <w:rPr>
        <w:rFonts w:hint="default"/>
        <w:lang w:val="en-AU" w:eastAsia="en-AU" w:bidi="en-AU"/>
      </w:rPr>
    </w:lvl>
    <w:lvl w:ilvl="5" w:tplc="71847516">
      <w:numFmt w:val="bullet"/>
      <w:lvlText w:val="•"/>
      <w:lvlJc w:val="left"/>
      <w:pPr>
        <w:ind w:left="4633" w:hanging="428"/>
      </w:pPr>
      <w:rPr>
        <w:rFonts w:hint="default"/>
        <w:lang w:val="en-AU" w:eastAsia="en-AU" w:bidi="en-AU"/>
      </w:rPr>
    </w:lvl>
    <w:lvl w:ilvl="6" w:tplc="71AEAFD0">
      <w:numFmt w:val="bullet"/>
      <w:lvlText w:val="•"/>
      <w:lvlJc w:val="left"/>
      <w:pPr>
        <w:ind w:left="5552" w:hanging="428"/>
      </w:pPr>
      <w:rPr>
        <w:rFonts w:hint="default"/>
        <w:lang w:val="en-AU" w:eastAsia="en-AU" w:bidi="en-AU"/>
      </w:rPr>
    </w:lvl>
    <w:lvl w:ilvl="7" w:tplc="42343D70">
      <w:numFmt w:val="bullet"/>
      <w:lvlText w:val="•"/>
      <w:lvlJc w:val="left"/>
      <w:pPr>
        <w:ind w:left="6470" w:hanging="428"/>
      </w:pPr>
      <w:rPr>
        <w:rFonts w:hint="default"/>
        <w:lang w:val="en-AU" w:eastAsia="en-AU" w:bidi="en-AU"/>
      </w:rPr>
    </w:lvl>
    <w:lvl w:ilvl="8" w:tplc="86E2F2CC">
      <w:numFmt w:val="bullet"/>
      <w:lvlText w:val="•"/>
      <w:lvlJc w:val="left"/>
      <w:pPr>
        <w:ind w:left="7389" w:hanging="428"/>
      </w:pPr>
      <w:rPr>
        <w:rFonts w:hint="default"/>
        <w:lang w:val="en-AU" w:eastAsia="en-AU" w:bidi="en-AU"/>
      </w:rPr>
    </w:lvl>
  </w:abstractNum>
  <w:abstractNum w:abstractNumId="3" w15:restartNumberingAfterBreak="0">
    <w:nsid w:val="2D2A5B1A"/>
    <w:multiLevelType w:val="hybridMultilevel"/>
    <w:tmpl w:val="6F5200DA"/>
    <w:lvl w:ilvl="0" w:tplc="1C60D868">
      <w:start w:val="1"/>
      <w:numFmt w:val="lowerLetter"/>
      <w:lvlText w:val="%1."/>
      <w:lvlJc w:val="left"/>
      <w:pPr>
        <w:ind w:left="952" w:hanging="428"/>
        <w:jc w:val="left"/>
      </w:pPr>
      <w:rPr>
        <w:rFonts w:ascii="Times New Roman" w:eastAsia="Times New Roman" w:hAnsi="Times New Roman" w:cs="Times New Roman" w:hint="default"/>
        <w:w w:val="108"/>
        <w:sz w:val="22"/>
        <w:szCs w:val="22"/>
        <w:lang w:val="en-AU" w:eastAsia="en-AU" w:bidi="en-AU"/>
      </w:rPr>
    </w:lvl>
    <w:lvl w:ilvl="1" w:tplc="CFD017D0">
      <w:start w:val="1"/>
      <w:numFmt w:val="lowerRoman"/>
      <w:lvlText w:val="%2."/>
      <w:lvlJc w:val="left"/>
      <w:pPr>
        <w:ind w:left="1377" w:hanging="428"/>
        <w:jc w:val="left"/>
      </w:pPr>
      <w:rPr>
        <w:rFonts w:ascii="Times New Roman" w:eastAsia="Times New Roman" w:hAnsi="Times New Roman" w:cs="Times New Roman" w:hint="default"/>
        <w:w w:val="102"/>
        <w:sz w:val="22"/>
        <w:szCs w:val="22"/>
        <w:lang w:val="en-AU" w:eastAsia="en-AU" w:bidi="en-AU"/>
      </w:rPr>
    </w:lvl>
    <w:lvl w:ilvl="2" w:tplc="0D12C994">
      <w:numFmt w:val="bullet"/>
      <w:lvlText w:val="•"/>
      <w:lvlJc w:val="left"/>
      <w:pPr>
        <w:ind w:left="2251" w:hanging="428"/>
      </w:pPr>
      <w:rPr>
        <w:rFonts w:hint="default"/>
        <w:lang w:val="en-AU" w:eastAsia="en-AU" w:bidi="en-AU"/>
      </w:rPr>
    </w:lvl>
    <w:lvl w:ilvl="3" w:tplc="D3ECBAAE">
      <w:numFmt w:val="bullet"/>
      <w:lvlText w:val="•"/>
      <w:lvlJc w:val="left"/>
      <w:pPr>
        <w:ind w:left="3123" w:hanging="428"/>
      </w:pPr>
      <w:rPr>
        <w:rFonts w:hint="default"/>
        <w:lang w:val="en-AU" w:eastAsia="en-AU" w:bidi="en-AU"/>
      </w:rPr>
    </w:lvl>
    <w:lvl w:ilvl="4" w:tplc="188AC648">
      <w:numFmt w:val="bullet"/>
      <w:lvlText w:val="•"/>
      <w:lvlJc w:val="left"/>
      <w:pPr>
        <w:ind w:left="3995" w:hanging="428"/>
      </w:pPr>
      <w:rPr>
        <w:rFonts w:hint="default"/>
        <w:lang w:val="en-AU" w:eastAsia="en-AU" w:bidi="en-AU"/>
      </w:rPr>
    </w:lvl>
    <w:lvl w:ilvl="5" w:tplc="47C23D36">
      <w:numFmt w:val="bullet"/>
      <w:lvlText w:val="•"/>
      <w:lvlJc w:val="left"/>
      <w:pPr>
        <w:ind w:left="4867" w:hanging="428"/>
      </w:pPr>
      <w:rPr>
        <w:rFonts w:hint="default"/>
        <w:lang w:val="en-AU" w:eastAsia="en-AU" w:bidi="en-AU"/>
      </w:rPr>
    </w:lvl>
    <w:lvl w:ilvl="6" w:tplc="A0D45B4A">
      <w:numFmt w:val="bullet"/>
      <w:lvlText w:val="•"/>
      <w:lvlJc w:val="left"/>
      <w:pPr>
        <w:ind w:left="5739" w:hanging="428"/>
      </w:pPr>
      <w:rPr>
        <w:rFonts w:hint="default"/>
        <w:lang w:val="en-AU" w:eastAsia="en-AU" w:bidi="en-AU"/>
      </w:rPr>
    </w:lvl>
    <w:lvl w:ilvl="7" w:tplc="901CFA9A">
      <w:numFmt w:val="bullet"/>
      <w:lvlText w:val="•"/>
      <w:lvlJc w:val="left"/>
      <w:pPr>
        <w:ind w:left="6610" w:hanging="428"/>
      </w:pPr>
      <w:rPr>
        <w:rFonts w:hint="default"/>
        <w:lang w:val="en-AU" w:eastAsia="en-AU" w:bidi="en-AU"/>
      </w:rPr>
    </w:lvl>
    <w:lvl w:ilvl="8" w:tplc="9B00FC84">
      <w:numFmt w:val="bullet"/>
      <w:lvlText w:val="•"/>
      <w:lvlJc w:val="left"/>
      <w:pPr>
        <w:ind w:left="7482" w:hanging="428"/>
      </w:pPr>
      <w:rPr>
        <w:rFonts w:hint="default"/>
        <w:lang w:val="en-AU" w:eastAsia="en-AU" w:bidi="en-AU"/>
      </w:rPr>
    </w:lvl>
  </w:abstractNum>
  <w:abstractNum w:abstractNumId="4" w15:restartNumberingAfterBreak="0">
    <w:nsid w:val="4434353D"/>
    <w:multiLevelType w:val="hybridMultilevel"/>
    <w:tmpl w:val="20CA3898"/>
    <w:lvl w:ilvl="0" w:tplc="7E505004">
      <w:start w:val="1"/>
      <w:numFmt w:val="decimal"/>
      <w:lvlText w:val="%1."/>
      <w:lvlJc w:val="left"/>
      <w:pPr>
        <w:ind w:left="1226" w:hanging="360"/>
        <w:jc w:val="left"/>
      </w:pPr>
      <w:rPr>
        <w:rFonts w:hint="default"/>
        <w:w w:val="100"/>
        <w:lang w:val="en-AU" w:eastAsia="en-AU" w:bidi="en-AU"/>
      </w:rPr>
    </w:lvl>
    <w:lvl w:ilvl="1" w:tplc="04E4DF20">
      <w:numFmt w:val="bullet"/>
      <w:lvlText w:val="•"/>
      <w:lvlJc w:val="left"/>
      <w:pPr>
        <w:ind w:left="2204" w:hanging="360"/>
      </w:pPr>
      <w:rPr>
        <w:rFonts w:hint="default"/>
        <w:lang w:val="en-AU" w:eastAsia="en-AU" w:bidi="en-AU"/>
      </w:rPr>
    </w:lvl>
    <w:lvl w:ilvl="2" w:tplc="8932D602">
      <w:numFmt w:val="bullet"/>
      <w:lvlText w:val="•"/>
      <w:lvlJc w:val="left"/>
      <w:pPr>
        <w:ind w:left="3189" w:hanging="360"/>
      </w:pPr>
      <w:rPr>
        <w:rFonts w:hint="default"/>
        <w:lang w:val="en-AU" w:eastAsia="en-AU" w:bidi="en-AU"/>
      </w:rPr>
    </w:lvl>
    <w:lvl w:ilvl="3" w:tplc="A1E0AF0E">
      <w:numFmt w:val="bullet"/>
      <w:lvlText w:val="•"/>
      <w:lvlJc w:val="left"/>
      <w:pPr>
        <w:ind w:left="4173" w:hanging="360"/>
      </w:pPr>
      <w:rPr>
        <w:rFonts w:hint="default"/>
        <w:lang w:val="en-AU" w:eastAsia="en-AU" w:bidi="en-AU"/>
      </w:rPr>
    </w:lvl>
    <w:lvl w:ilvl="4" w:tplc="1DC2E458">
      <w:numFmt w:val="bullet"/>
      <w:lvlText w:val="•"/>
      <w:lvlJc w:val="left"/>
      <w:pPr>
        <w:ind w:left="5158" w:hanging="360"/>
      </w:pPr>
      <w:rPr>
        <w:rFonts w:hint="default"/>
        <w:lang w:val="en-AU" w:eastAsia="en-AU" w:bidi="en-AU"/>
      </w:rPr>
    </w:lvl>
    <w:lvl w:ilvl="5" w:tplc="8E909014">
      <w:numFmt w:val="bullet"/>
      <w:lvlText w:val="•"/>
      <w:lvlJc w:val="left"/>
      <w:pPr>
        <w:ind w:left="6143" w:hanging="360"/>
      </w:pPr>
      <w:rPr>
        <w:rFonts w:hint="default"/>
        <w:lang w:val="en-AU" w:eastAsia="en-AU" w:bidi="en-AU"/>
      </w:rPr>
    </w:lvl>
    <w:lvl w:ilvl="6" w:tplc="E744CD8C">
      <w:numFmt w:val="bullet"/>
      <w:lvlText w:val="•"/>
      <w:lvlJc w:val="left"/>
      <w:pPr>
        <w:ind w:left="7127" w:hanging="360"/>
      </w:pPr>
      <w:rPr>
        <w:rFonts w:hint="default"/>
        <w:lang w:val="en-AU" w:eastAsia="en-AU" w:bidi="en-AU"/>
      </w:rPr>
    </w:lvl>
    <w:lvl w:ilvl="7" w:tplc="1D906482">
      <w:numFmt w:val="bullet"/>
      <w:lvlText w:val="•"/>
      <w:lvlJc w:val="left"/>
      <w:pPr>
        <w:ind w:left="8112" w:hanging="360"/>
      </w:pPr>
      <w:rPr>
        <w:rFonts w:hint="default"/>
        <w:lang w:val="en-AU" w:eastAsia="en-AU" w:bidi="en-AU"/>
      </w:rPr>
    </w:lvl>
    <w:lvl w:ilvl="8" w:tplc="25FA596C">
      <w:numFmt w:val="bullet"/>
      <w:lvlText w:val="•"/>
      <w:lvlJc w:val="left"/>
      <w:pPr>
        <w:ind w:left="9097" w:hanging="360"/>
      </w:pPr>
      <w:rPr>
        <w:rFonts w:hint="default"/>
        <w:lang w:val="en-AU" w:eastAsia="en-AU" w:bidi="en-AU"/>
      </w:rPr>
    </w:lvl>
  </w:abstractNum>
  <w:abstractNum w:abstractNumId="5" w15:restartNumberingAfterBreak="0">
    <w:nsid w:val="58032BAA"/>
    <w:multiLevelType w:val="hybridMultilevel"/>
    <w:tmpl w:val="B6EC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7A01BD"/>
    <w:multiLevelType w:val="hybridMultilevel"/>
    <w:tmpl w:val="DECE0694"/>
    <w:lvl w:ilvl="0" w:tplc="DF846A18">
      <w:start w:val="1"/>
      <w:numFmt w:val="decimal"/>
      <w:lvlText w:val="%1."/>
      <w:lvlJc w:val="left"/>
      <w:pPr>
        <w:ind w:left="500" w:hanging="360"/>
        <w:jc w:val="left"/>
      </w:pPr>
      <w:rPr>
        <w:rFonts w:ascii="Arial" w:eastAsia="Arial" w:hAnsi="Arial" w:cs="Arial" w:hint="default"/>
        <w:spacing w:val="-3"/>
        <w:w w:val="99"/>
        <w:sz w:val="18"/>
        <w:szCs w:val="18"/>
        <w:lang w:val="en-AU" w:eastAsia="en-AU" w:bidi="en-AU"/>
      </w:rPr>
    </w:lvl>
    <w:lvl w:ilvl="1" w:tplc="B70A6BEA">
      <w:numFmt w:val="bullet"/>
      <w:lvlText w:val="•"/>
      <w:lvlJc w:val="left"/>
      <w:pPr>
        <w:ind w:left="1342" w:hanging="360"/>
      </w:pPr>
      <w:rPr>
        <w:rFonts w:hint="default"/>
        <w:lang w:val="en-AU" w:eastAsia="en-AU" w:bidi="en-AU"/>
      </w:rPr>
    </w:lvl>
    <w:lvl w:ilvl="2" w:tplc="8E586D7E">
      <w:numFmt w:val="bullet"/>
      <w:lvlText w:val="•"/>
      <w:lvlJc w:val="left"/>
      <w:pPr>
        <w:ind w:left="2184" w:hanging="360"/>
      </w:pPr>
      <w:rPr>
        <w:rFonts w:hint="default"/>
        <w:lang w:val="en-AU" w:eastAsia="en-AU" w:bidi="en-AU"/>
      </w:rPr>
    </w:lvl>
    <w:lvl w:ilvl="3" w:tplc="DD8245CC">
      <w:numFmt w:val="bullet"/>
      <w:lvlText w:val="•"/>
      <w:lvlJc w:val="left"/>
      <w:pPr>
        <w:ind w:left="3026" w:hanging="360"/>
      </w:pPr>
      <w:rPr>
        <w:rFonts w:hint="default"/>
        <w:lang w:val="en-AU" w:eastAsia="en-AU" w:bidi="en-AU"/>
      </w:rPr>
    </w:lvl>
    <w:lvl w:ilvl="4" w:tplc="16E22456">
      <w:numFmt w:val="bullet"/>
      <w:lvlText w:val="•"/>
      <w:lvlJc w:val="left"/>
      <w:pPr>
        <w:ind w:left="3868" w:hanging="360"/>
      </w:pPr>
      <w:rPr>
        <w:rFonts w:hint="default"/>
        <w:lang w:val="en-AU" w:eastAsia="en-AU" w:bidi="en-AU"/>
      </w:rPr>
    </w:lvl>
    <w:lvl w:ilvl="5" w:tplc="3C8658D8">
      <w:numFmt w:val="bullet"/>
      <w:lvlText w:val="•"/>
      <w:lvlJc w:val="left"/>
      <w:pPr>
        <w:ind w:left="4710" w:hanging="360"/>
      </w:pPr>
      <w:rPr>
        <w:rFonts w:hint="default"/>
        <w:lang w:val="en-AU" w:eastAsia="en-AU" w:bidi="en-AU"/>
      </w:rPr>
    </w:lvl>
    <w:lvl w:ilvl="6" w:tplc="EDD2503A">
      <w:numFmt w:val="bullet"/>
      <w:lvlText w:val="•"/>
      <w:lvlJc w:val="left"/>
      <w:pPr>
        <w:ind w:left="5552" w:hanging="360"/>
      </w:pPr>
      <w:rPr>
        <w:rFonts w:hint="default"/>
        <w:lang w:val="en-AU" w:eastAsia="en-AU" w:bidi="en-AU"/>
      </w:rPr>
    </w:lvl>
    <w:lvl w:ilvl="7" w:tplc="37FE659A">
      <w:numFmt w:val="bullet"/>
      <w:lvlText w:val="•"/>
      <w:lvlJc w:val="left"/>
      <w:pPr>
        <w:ind w:left="6394" w:hanging="360"/>
      </w:pPr>
      <w:rPr>
        <w:rFonts w:hint="default"/>
        <w:lang w:val="en-AU" w:eastAsia="en-AU" w:bidi="en-AU"/>
      </w:rPr>
    </w:lvl>
    <w:lvl w:ilvl="8" w:tplc="583C61B2">
      <w:numFmt w:val="bullet"/>
      <w:lvlText w:val="•"/>
      <w:lvlJc w:val="left"/>
      <w:pPr>
        <w:ind w:left="7236" w:hanging="360"/>
      </w:pPr>
      <w:rPr>
        <w:rFonts w:hint="default"/>
        <w:lang w:val="en-AU" w:eastAsia="en-AU" w:bidi="en-AU"/>
      </w:rPr>
    </w:lvl>
  </w:abstractNum>
  <w:abstractNum w:abstractNumId="7" w15:restartNumberingAfterBreak="0">
    <w:nsid w:val="61C91E58"/>
    <w:multiLevelType w:val="hybridMultilevel"/>
    <w:tmpl w:val="98E4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CD4826"/>
    <w:multiLevelType w:val="hybridMultilevel"/>
    <w:tmpl w:val="596E2370"/>
    <w:lvl w:ilvl="0" w:tplc="DB7CE622">
      <w:start w:val="1"/>
      <w:numFmt w:val="lowerLetter"/>
      <w:lvlText w:val="%1."/>
      <w:lvlJc w:val="left"/>
      <w:pPr>
        <w:ind w:left="952" w:hanging="428"/>
        <w:jc w:val="left"/>
      </w:pPr>
      <w:rPr>
        <w:rFonts w:ascii="Times New Roman" w:eastAsia="Times New Roman" w:hAnsi="Times New Roman" w:cs="Times New Roman" w:hint="default"/>
        <w:w w:val="108"/>
        <w:sz w:val="22"/>
        <w:szCs w:val="22"/>
        <w:lang w:val="en-AU" w:eastAsia="en-AU" w:bidi="en-AU"/>
      </w:rPr>
    </w:lvl>
    <w:lvl w:ilvl="1" w:tplc="52505974">
      <w:numFmt w:val="bullet"/>
      <w:lvlText w:val="•"/>
      <w:lvlJc w:val="left"/>
      <w:pPr>
        <w:ind w:left="1786" w:hanging="428"/>
      </w:pPr>
      <w:rPr>
        <w:rFonts w:hint="default"/>
        <w:lang w:val="en-AU" w:eastAsia="en-AU" w:bidi="en-AU"/>
      </w:rPr>
    </w:lvl>
    <w:lvl w:ilvl="2" w:tplc="20C696D0">
      <w:numFmt w:val="bullet"/>
      <w:lvlText w:val="•"/>
      <w:lvlJc w:val="left"/>
      <w:pPr>
        <w:ind w:left="2613" w:hanging="428"/>
      </w:pPr>
      <w:rPr>
        <w:rFonts w:hint="default"/>
        <w:lang w:val="en-AU" w:eastAsia="en-AU" w:bidi="en-AU"/>
      </w:rPr>
    </w:lvl>
    <w:lvl w:ilvl="3" w:tplc="347493DC">
      <w:numFmt w:val="bullet"/>
      <w:lvlText w:val="•"/>
      <w:lvlJc w:val="left"/>
      <w:pPr>
        <w:ind w:left="3439" w:hanging="428"/>
      </w:pPr>
      <w:rPr>
        <w:rFonts w:hint="default"/>
        <w:lang w:val="en-AU" w:eastAsia="en-AU" w:bidi="en-AU"/>
      </w:rPr>
    </w:lvl>
    <w:lvl w:ilvl="4" w:tplc="F35477EC">
      <w:numFmt w:val="bullet"/>
      <w:lvlText w:val="•"/>
      <w:lvlJc w:val="left"/>
      <w:pPr>
        <w:ind w:left="4266" w:hanging="428"/>
      </w:pPr>
      <w:rPr>
        <w:rFonts w:hint="default"/>
        <w:lang w:val="en-AU" w:eastAsia="en-AU" w:bidi="en-AU"/>
      </w:rPr>
    </w:lvl>
    <w:lvl w:ilvl="5" w:tplc="1AEEA6C0">
      <w:numFmt w:val="bullet"/>
      <w:lvlText w:val="•"/>
      <w:lvlJc w:val="left"/>
      <w:pPr>
        <w:ind w:left="5093" w:hanging="428"/>
      </w:pPr>
      <w:rPr>
        <w:rFonts w:hint="default"/>
        <w:lang w:val="en-AU" w:eastAsia="en-AU" w:bidi="en-AU"/>
      </w:rPr>
    </w:lvl>
    <w:lvl w:ilvl="6" w:tplc="ABA0BF72">
      <w:numFmt w:val="bullet"/>
      <w:lvlText w:val="•"/>
      <w:lvlJc w:val="left"/>
      <w:pPr>
        <w:ind w:left="5919" w:hanging="428"/>
      </w:pPr>
      <w:rPr>
        <w:rFonts w:hint="default"/>
        <w:lang w:val="en-AU" w:eastAsia="en-AU" w:bidi="en-AU"/>
      </w:rPr>
    </w:lvl>
    <w:lvl w:ilvl="7" w:tplc="E8965752">
      <w:numFmt w:val="bullet"/>
      <w:lvlText w:val="•"/>
      <w:lvlJc w:val="left"/>
      <w:pPr>
        <w:ind w:left="6746" w:hanging="428"/>
      </w:pPr>
      <w:rPr>
        <w:rFonts w:hint="default"/>
        <w:lang w:val="en-AU" w:eastAsia="en-AU" w:bidi="en-AU"/>
      </w:rPr>
    </w:lvl>
    <w:lvl w:ilvl="8" w:tplc="3A3EE630">
      <w:numFmt w:val="bullet"/>
      <w:lvlText w:val="•"/>
      <w:lvlJc w:val="left"/>
      <w:pPr>
        <w:ind w:left="7573" w:hanging="428"/>
      </w:pPr>
      <w:rPr>
        <w:rFonts w:hint="default"/>
        <w:lang w:val="en-AU" w:eastAsia="en-AU" w:bidi="en-AU"/>
      </w:rPr>
    </w:lvl>
  </w:abstractNum>
  <w:abstractNum w:abstractNumId="9" w15:restartNumberingAfterBreak="0">
    <w:nsid w:val="7EDD4887"/>
    <w:multiLevelType w:val="hybridMultilevel"/>
    <w:tmpl w:val="5DAACB0C"/>
    <w:lvl w:ilvl="0" w:tplc="0FBE48F4">
      <w:start w:val="1"/>
      <w:numFmt w:val="lowerLetter"/>
      <w:lvlText w:val="%1."/>
      <w:lvlJc w:val="left"/>
      <w:pPr>
        <w:ind w:left="952" w:hanging="428"/>
        <w:jc w:val="left"/>
      </w:pPr>
      <w:rPr>
        <w:rFonts w:ascii="Times New Roman" w:eastAsia="Times New Roman" w:hAnsi="Times New Roman" w:cs="Times New Roman" w:hint="default"/>
        <w:w w:val="108"/>
        <w:sz w:val="22"/>
        <w:szCs w:val="22"/>
        <w:lang w:val="en-AU" w:eastAsia="en-AU" w:bidi="en-AU"/>
      </w:rPr>
    </w:lvl>
    <w:lvl w:ilvl="1" w:tplc="165ACF7C">
      <w:numFmt w:val="bullet"/>
      <w:lvlText w:val="•"/>
      <w:lvlJc w:val="left"/>
      <w:pPr>
        <w:ind w:left="1786" w:hanging="428"/>
      </w:pPr>
      <w:rPr>
        <w:rFonts w:hint="default"/>
        <w:lang w:val="en-AU" w:eastAsia="en-AU" w:bidi="en-AU"/>
      </w:rPr>
    </w:lvl>
    <w:lvl w:ilvl="2" w:tplc="548CE1CE">
      <w:numFmt w:val="bullet"/>
      <w:lvlText w:val="•"/>
      <w:lvlJc w:val="left"/>
      <w:pPr>
        <w:ind w:left="2613" w:hanging="428"/>
      </w:pPr>
      <w:rPr>
        <w:rFonts w:hint="default"/>
        <w:lang w:val="en-AU" w:eastAsia="en-AU" w:bidi="en-AU"/>
      </w:rPr>
    </w:lvl>
    <w:lvl w:ilvl="3" w:tplc="4A84318C">
      <w:numFmt w:val="bullet"/>
      <w:lvlText w:val="•"/>
      <w:lvlJc w:val="left"/>
      <w:pPr>
        <w:ind w:left="3439" w:hanging="428"/>
      </w:pPr>
      <w:rPr>
        <w:rFonts w:hint="default"/>
        <w:lang w:val="en-AU" w:eastAsia="en-AU" w:bidi="en-AU"/>
      </w:rPr>
    </w:lvl>
    <w:lvl w:ilvl="4" w:tplc="128A84B0">
      <w:numFmt w:val="bullet"/>
      <w:lvlText w:val="•"/>
      <w:lvlJc w:val="left"/>
      <w:pPr>
        <w:ind w:left="4266" w:hanging="428"/>
      </w:pPr>
      <w:rPr>
        <w:rFonts w:hint="default"/>
        <w:lang w:val="en-AU" w:eastAsia="en-AU" w:bidi="en-AU"/>
      </w:rPr>
    </w:lvl>
    <w:lvl w:ilvl="5" w:tplc="FA1EED1A">
      <w:numFmt w:val="bullet"/>
      <w:lvlText w:val="•"/>
      <w:lvlJc w:val="left"/>
      <w:pPr>
        <w:ind w:left="5093" w:hanging="428"/>
      </w:pPr>
      <w:rPr>
        <w:rFonts w:hint="default"/>
        <w:lang w:val="en-AU" w:eastAsia="en-AU" w:bidi="en-AU"/>
      </w:rPr>
    </w:lvl>
    <w:lvl w:ilvl="6" w:tplc="AC62CBEA">
      <w:numFmt w:val="bullet"/>
      <w:lvlText w:val="•"/>
      <w:lvlJc w:val="left"/>
      <w:pPr>
        <w:ind w:left="5919" w:hanging="428"/>
      </w:pPr>
      <w:rPr>
        <w:rFonts w:hint="default"/>
        <w:lang w:val="en-AU" w:eastAsia="en-AU" w:bidi="en-AU"/>
      </w:rPr>
    </w:lvl>
    <w:lvl w:ilvl="7" w:tplc="60C28220">
      <w:numFmt w:val="bullet"/>
      <w:lvlText w:val="•"/>
      <w:lvlJc w:val="left"/>
      <w:pPr>
        <w:ind w:left="6746" w:hanging="428"/>
      </w:pPr>
      <w:rPr>
        <w:rFonts w:hint="default"/>
        <w:lang w:val="en-AU" w:eastAsia="en-AU" w:bidi="en-AU"/>
      </w:rPr>
    </w:lvl>
    <w:lvl w:ilvl="8" w:tplc="886C091E">
      <w:numFmt w:val="bullet"/>
      <w:lvlText w:val="•"/>
      <w:lvlJc w:val="left"/>
      <w:pPr>
        <w:ind w:left="7573" w:hanging="428"/>
      </w:pPr>
      <w:rPr>
        <w:rFonts w:hint="default"/>
        <w:lang w:val="en-AU" w:eastAsia="en-AU" w:bidi="en-AU"/>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6"/>
    <w:rsid w:val="00077E33"/>
    <w:rsid w:val="00196B4A"/>
    <w:rsid w:val="00213009"/>
    <w:rsid w:val="002932C7"/>
    <w:rsid w:val="00303FF7"/>
    <w:rsid w:val="00435402"/>
    <w:rsid w:val="004A170B"/>
    <w:rsid w:val="005406CE"/>
    <w:rsid w:val="005C185F"/>
    <w:rsid w:val="005C6F58"/>
    <w:rsid w:val="0067000F"/>
    <w:rsid w:val="00780F47"/>
    <w:rsid w:val="009023E2"/>
    <w:rsid w:val="00BA0844"/>
    <w:rsid w:val="00BA27D6"/>
    <w:rsid w:val="00C8012C"/>
    <w:rsid w:val="00CC53A9"/>
    <w:rsid w:val="00E240FC"/>
    <w:rsid w:val="00EA3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9395E3"/>
  <w15:chartTrackingRefBased/>
  <w15:docId w15:val="{C679F2FF-C382-7944-B650-D19C13AA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5E0"/>
    <w:pPr>
      <w:widowControl w:val="0"/>
      <w:autoSpaceDE w:val="0"/>
      <w:autoSpaceDN w:val="0"/>
      <w:spacing w:before="5"/>
      <w:ind w:left="601"/>
      <w:outlineLvl w:val="0"/>
    </w:pPr>
    <w:rPr>
      <w:rFonts w:ascii="Arial" w:eastAsia="Arial" w:hAnsi="Arial" w:cs="Arial"/>
      <w:b/>
      <w:bCs/>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7D6"/>
    <w:pPr>
      <w:tabs>
        <w:tab w:val="center" w:pos="4680"/>
        <w:tab w:val="right" w:pos="9360"/>
      </w:tabs>
    </w:pPr>
  </w:style>
  <w:style w:type="character" w:customStyle="1" w:styleId="HeaderChar">
    <w:name w:val="Header Char"/>
    <w:basedOn w:val="DefaultParagraphFont"/>
    <w:link w:val="Header"/>
    <w:uiPriority w:val="99"/>
    <w:rsid w:val="00BA27D6"/>
  </w:style>
  <w:style w:type="paragraph" w:styleId="Footer">
    <w:name w:val="footer"/>
    <w:basedOn w:val="Normal"/>
    <w:link w:val="FooterChar"/>
    <w:uiPriority w:val="99"/>
    <w:unhideWhenUsed/>
    <w:rsid w:val="00BA27D6"/>
    <w:pPr>
      <w:tabs>
        <w:tab w:val="center" w:pos="4680"/>
        <w:tab w:val="right" w:pos="9360"/>
      </w:tabs>
    </w:pPr>
  </w:style>
  <w:style w:type="character" w:customStyle="1" w:styleId="FooterChar">
    <w:name w:val="Footer Char"/>
    <w:basedOn w:val="DefaultParagraphFont"/>
    <w:link w:val="Footer"/>
    <w:uiPriority w:val="99"/>
    <w:rsid w:val="00BA27D6"/>
  </w:style>
  <w:style w:type="character" w:styleId="PageNumber">
    <w:name w:val="page number"/>
    <w:basedOn w:val="DefaultParagraphFont"/>
    <w:uiPriority w:val="99"/>
    <w:semiHidden/>
    <w:unhideWhenUsed/>
    <w:rsid w:val="00BA27D6"/>
  </w:style>
  <w:style w:type="paragraph" w:styleId="ListParagraph">
    <w:name w:val="List Paragraph"/>
    <w:basedOn w:val="Normal"/>
    <w:uiPriority w:val="1"/>
    <w:qFormat/>
    <w:rsid w:val="00435402"/>
    <w:pPr>
      <w:spacing w:line="276" w:lineRule="auto"/>
      <w:ind w:left="720"/>
      <w:contextualSpacing/>
    </w:pPr>
    <w:rPr>
      <w:sz w:val="22"/>
      <w:szCs w:val="22"/>
    </w:rPr>
  </w:style>
  <w:style w:type="paragraph" w:customStyle="1" w:styleId="BodyA">
    <w:name w:val="Body A"/>
    <w:rsid w:val="00CC53A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CC53A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GB"/>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EA35E0"/>
    <w:rPr>
      <w:rFonts w:ascii="Arial" w:eastAsia="Arial" w:hAnsi="Arial" w:cs="Arial"/>
      <w:b/>
      <w:bCs/>
      <w:lang w:eastAsia="en-AU" w:bidi="en-AU"/>
    </w:rPr>
  </w:style>
  <w:style w:type="paragraph" w:styleId="BodyText">
    <w:name w:val="Body Text"/>
    <w:basedOn w:val="Normal"/>
    <w:link w:val="BodyTextChar"/>
    <w:uiPriority w:val="1"/>
    <w:qFormat/>
    <w:rsid w:val="00EA35E0"/>
    <w:pPr>
      <w:widowControl w:val="0"/>
      <w:autoSpaceDE w:val="0"/>
      <w:autoSpaceDN w:val="0"/>
    </w:pPr>
    <w:rPr>
      <w:rFonts w:ascii="Arial" w:eastAsia="Arial" w:hAnsi="Arial" w:cs="Arial"/>
      <w:sz w:val="18"/>
      <w:szCs w:val="18"/>
      <w:lang w:eastAsia="en-AU" w:bidi="en-AU"/>
    </w:rPr>
  </w:style>
  <w:style w:type="character" w:customStyle="1" w:styleId="BodyTextChar">
    <w:name w:val="Body Text Char"/>
    <w:basedOn w:val="DefaultParagraphFont"/>
    <w:link w:val="BodyText"/>
    <w:uiPriority w:val="1"/>
    <w:rsid w:val="00EA35E0"/>
    <w:rPr>
      <w:rFonts w:ascii="Arial" w:eastAsia="Arial" w:hAnsi="Arial" w:cs="Arial"/>
      <w:sz w:val="18"/>
      <w:szCs w:val="18"/>
      <w:lang w:eastAsia="en-AU" w:bidi="en-AU"/>
    </w:rPr>
  </w:style>
  <w:style w:type="paragraph" w:customStyle="1" w:styleId="TableParagraph">
    <w:name w:val="Table Paragraph"/>
    <w:basedOn w:val="Normal"/>
    <w:uiPriority w:val="1"/>
    <w:qFormat/>
    <w:rsid w:val="00780F47"/>
    <w:pPr>
      <w:widowControl w:val="0"/>
      <w:autoSpaceDE w:val="0"/>
      <w:autoSpaceDN w:val="0"/>
      <w:spacing w:line="183" w:lineRule="exact"/>
      <w:ind w:left="28"/>
    </w:pPr>
    <w:rPr>
      <w:rFonts w:ascii="Times New Roman" w:eastAsia="Times New Roman" w:hAnsi="Times New Roman" w:cs="Times New Roman"/>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phen@smbaccounting.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tephen@smbaccounting.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27</Pages>
  <Words>8250</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Vester</dc:creator>
  <cp:keywords/>
  <dc:description/>
  <cp:lastModifiedBy>Helen Vester</cp:lastModifiedBy>
  <cp:revision>5</cp:revision>
  <dcterms:created xsi:type="dcterms:W3CDTF">2019-10-18T07:56:00Z</dcterms:created>
  <dcterms:modified xsi:type="dcterms:W3CDTF">2019-10-30T00:48:00Z</dcterms:modified>
</cp:coreProperties>
</file>